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592F" w14:textId="77777777" w:rsidR="00C66D6C" w:rsidRDefault="00C66D6C" w:rsidP="00C66D6C">
      <w:pPr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В соответствии с нормативными документами:</w:t>
      </w:r>
    </w:p>
    <w:p w14:paraId="4B59429B" w14:textId="77777777" w:rsidR="00C66D6C" w:rsidRPr="00C66D6C" w:rsidRDefault="00C66D6C" w:rsidP="00C66D6C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6"/>
        </w:rPr>
      </w:pPr>
      <w:r w:rsidRPr="00C66D6C">
        <w:rPr>
          <w:rFonts w:ascii="Times New Roman" w:hAnsi="Times New Roman" w:cs="Times New Roman"/>
          <w:sz w:val="28"/>
          <w:szCs w:val="36"/>
        </w:rPr>
        <w:t>Федеральным законом от 10.12.1995 №196-ФЗ «О безопасности дорожного движения»;</w:t>
      </w:r>
    </w:p>
    <w:p w14:paraId="3A5D08AE" w14:textId="77777777" w:rsidR="00C66D6C" w:rsidRPr="00C66D6C" w:rsidRDefault="00C66D6C" w:rsidP="00C66D6C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6"/>
        </w:rPr>
      </w:pPr>
      <w:r w:rsidRPr="00C66D6C">
        <w:rPr>
          <w:rFonts w:ascii="Times New Roman" w:hAnsi="Times New Roman" w:cs="Times New Roman"/>
          <w:sz w:val="28"/>
          <w:szCs w:val="36"/>
        </w:rPr>
        <w:t xml:space="preserve">приказом Министерства транспорта РФ от 15.01.14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 </w:t>
      </w:r>
    </w:p>
    <w:p w14:paraId="1E22C2EB" w14:textId="77777777" w:rsidR="00C66D6C" w:rsidRPr="00C66D6C" w:rsidRDefault="00C66D6C" w:rsidP="00C66D6C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36"/>
        </w:rPr>
      </w:pPr>
      <w:r w:rsidRPr="00C66D6C">
        <w:rPr>
          <w:rFonts w:ascii="Times New Roman" w:hAnsi="Times New Roman" w:cs="Times New Roman"/>
          <w:sz w:val="28"/>
          <w:szCs w:val="36"/>
        </w:rPr>
        <w:t xml:space="preserve">приказом Министерства транспорта Российской Федерации от 28.09.2015 г. №2 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электрическим» </w:t>
      </w:r>
    </w:p>
    <w:p w14:paraId="369C84B1" w14:textId="77777777" w:rsidR="00C66D6C" w:rsidRDefault="00C66D6C" w:rsidP="00C66D6C">
      <w:pPr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 субъекты транспортной деятельности обязаны: обеспечивать организацию и осуществление мероприятий по обеспечению безопасности перевозок пассажиров и грузов, а также соответствие п</w:t>
      </w:r>
      <w:r>
        <w:rPr>
          <w:szCs w:val="28"/>
        </w:rPr>
        <w:t>рофессиональным и квалификационным требованиям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14:paraId="2D9B538B" w14:textId="77777777" w:rsidR="00C66D6C" w:rsidRDefault="00C66D6C" w:rsidP="00C66D6C">
      <w:pPr>
        <w:pStyle w:val="a4"/>
        <w:spacing w:after="0" w:line="240" w:lineRule="auto"/>
        <w:ind w:left="709"/>
        <w:rPr>
          <w:color w:val="000000"/>
          <w:szCs w:val="28"/>
        </w:rPr>
      </w:pPr>
    </w:p>
    <w:p w14:paraId="0467E09A" w14:textId="77777777" w:rsidR="003D7EE0" w:rsidRDefault="003D7EE0" w:rsidP="003D7EE0">
      <w:pPr>
        <w:spacing w:after="0" w:line="240" w:lineRule="auto"/>
        <w:ind w:left="10" w:right="193" w:firstLine="699"/>
        <w:rPr>
          <w:szCs w:val="28"/>
        </w:rPr>
      </w:pPr>
      <w:bookmarkStart w:id="0" w:name="sub_10164"/>
      <w:r>
        <w:rPr>
          <w:szCs w:val="28"/>
        </w:rPr>
        <w:t xml:space="preserve">Дополнительная программа профессиональной переподготовки </w:t>
      </w:r>
      <w:r>
        <w:t>специалистов, ответственных за безопасность дорожного движения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(далее – «программа») направлена на получение новой компетенции, необходимой для выполнения нового вида профессиональной деятельности. </w:t>
      </w:r>
    </w:p>
    <w:p w14:paraId="2020337D" w14:textId="77777777" w:rsidR="003D7EE0" w:rsidRDefault="003D7EE0" w:rsidP="003D7EE0">
      <w:pPr>
        <w:spacing w:after="0" w:line="240" w:lineRule="auto"/>
        <w:ind w:left="10" w:right="193" w:firstLine="699"/>
        <w:rPr>
          <w:b/>
          <w:szCs w:val="28"/>
        </w:rPr>
      </w:pPr>
      <w:r>
        <w:rPr>
          <w:szCs w:val="28"/>
        </w:rPr>
        <w:t xml:space="preserve">Программа разработана на основе квалификационных требований, предъявляемых к работникам юридических лиц и индивидуальных предпринимателей, осуществляющих перевозки автомобильным транспортом согласно Приказу </w:t>
      </w:r>
      <w:r>
        <w:rPr>
          <w:color w:val="auto"/>
          <w:szCs w:val="28"/>
        </w:rPr>
        <w:t>Министерства транспорта Российской Федерации от 28.09.2015 г.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электрическим».</w:t>
      </w:r>
    </w:p>
    <w:p w14:paraId="0E63F717" w14:textId="77777777" w:rsidR="003D7EE0" w:rsidRDefault="003D7EE0" w:rsidP="003D7EE0">
      <w:pPr>
        <w:spacing w:after="0" w:line="240" w:lineRule="auto"/>
        <w:ind w:firstLine="709"/>
        <w:rPr>
          <w:szCs w:val="28"/>
        </w:rPr>
      </w:pPr>
    </w:p>
    <w:p w14:paraId="2C0AD512" w14:textId="77777777" w:rsidR="003D7EE0" w:rsidRDefault="003D7EE0" w:rsidP="003D7EE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На должности </w:t>
      </w:r>
      <w:r>
        <w:t>контролера технического состояния автотранспортных средств</w:t>
      </w:r>
      <w:r>
        <w:rPr>
          <w:szCs w:val="28"/>
        </w:rPr>
        <w:t xml:space="preserve"> могут быть назначены лица, соответствующие следующим требованиям к образованию:</w:t>
      </w:r>
    </w:p>
    <w:p w14:paraId="369CD15B" w14:textId="77777777" w:rsidR="003D7EE0" w:rsidRPr="003D7EE0" w:rsidRDefault="003D7EE0" w:rsidP="003D7EE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D7EE0">
        <w:rPr>
          <w:rFonts w:ascii="Times New Roman" w:hAnsi="Times New Roman" w:cs="Times New Roman"/>
          <w:sz w:val="28"/>
          <w:szCs w:val="32"/>
        </w:rPr>
        <w:t xml:space="preserve">наличие диплома об образовании не ниже среднего профессионального по профессии или специальности, входящей в укрупненную группу 23.00.00 «Техника и технологии наземного транспорта»; </w:t>
      </w:r>
    </w:p>
    <w:p w14:paraId="39186447" w14:textId="77777777" w:rsidR="003D7EE0" w:rsidRPr="003D7EE0" w:rsidRDefault="003D7EE0" w:rsidP="003D7EE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D7EE0">
        <w:rPr>
          <w:rFonts w:ascii="Times New Roman" w:hAnsi="Times New Roman" w:cs="Times New Roman"/>
          <w:sz w:val="28"/>
          <w:szCs w:val="32"/>
        </w:rPr>
        <w:t xml:space="preserve">наличие диплома об образовании не ниже среднего профессионального по профессиям или специальностям, не входящим в </w:t>
      </w:r>
      <w:r w:rsidRPr="003D7EE0">
        <w:rPr>
          <w:rFonts w:ascii="Times New Roman" w:hAnsi="Times New Roman" w:cs="Times New Roman"/>
          <w:sz w:val="28"/>
          <w:szCs w:val="32"/>
        </w:rPr>
        <w:lastRenderedPageBreak/>
        <w:t>укрупненную группу 23.00.00 «Техника и технологии наземного транспорта», и диплома о профессиональной переподготовке с присвоением квалификации диспетчера автомобильного и городского наземного электрического транспорта.</w:t>
      </w:r>
    </w:p>
    <w:p w14:paraId="77CBD7EC" w14:textId="77777777" w:rsidR="003D7EE0" w:rsidRDefault="003D7EE0" w:rsidP="003D7E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Требования к стажу (опыту) работы не предъявляются.</w:t>
      </w:r>
    </w:p>
    <w:bookmarkEnd w:id="0"/>
    <w:p w14:paraId="0BBF8B30" w14:textId="77777777" w:rsidR="003D7EE0" w:rsidRDefault="003D7EE0" w:rsidP="003D7EE0">
      <w:pPr>
        <w:spacing w:after="0" w:line="240" w:lineRule="auto"/>
        <w:ind w:left="-5" w:hanging="10"/>
        <w:jc w:val="left"/>
        <w:rPr>
          <w:b/>
          <w:szCs w:val="28"/>
        </w:rPr>
      </w:pPr>
      <w:r>
        <w:rPr>
          <w:b/>
          <w:szCs w:val="28"/>
        </w:rPr>
        <w:t xml:space="preserve">Задачи обучения: </w:t>
      </w:r>
    </w:p>
    <w:p w14:paraId="4E4B63D6" w14:textId="77777777" w:rsidR="003D7EE0" w:rsidRDefault="003D7EE0" w:rsidP="003D7EE0">
      <w:pPr>
        <w:spacing w:after="0" w:line="240" w:lineRule="auto"/>
        <w:ind w:left="-5" w:hanging="10"/>
        <w:jc w:val="left"/>
        <w:rPr>
          <w:szCs w:val="28"/>
        </w:rPr>
      </w:pPr>
    </w:p>
    <w:p w14:paraId="3D41F9CF" w14:textId="77777777" w:rsidR="003D7EE0" w:rsidRDefault="003D7EE0" w:rsidP="003D7EE0">
      <w:pPr>
        <w:numPr>
          <w:ilvl w:val="0"/>
          <w:numId w:val="10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ознакомить с основными принципами государственного управления безопасности дорожного движения; </w:t>
      </w:r>
    </w:p>
    <w:p w14:paraId="271957B6" w14:textId="77777777" w:rsidR="003D7EE0" w:rsidRDefault="003D7EE0" w:rsidP="003D7EE0">
      <w:pPr>
        <w:numPr>
          <w:ilvl w:val="0"/>
          <w:numId w:val="10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дать знания о нормативно-правовой базе обеспечения безопасности движения </w:t>
      </w:r>
    </w:p>
    <w:p w14:paraId="1246AEF9" w14:textId="696974B2" w:rsidR="003D7EE0" w:rsidRDefault="003D7EE0" w:rsidP="003D7EE0">
      <w:pPr>
        <w:numPr>
          <w:ilvl w:val="0"/>
          <w:numId w:val="10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>дать необходимые знания об организации работы на предприятии по</w:t>
      </w:r>
      <w:r>
        <w:rPr>
          <w:szCs w:val="28"/>
        </w:rPr>
        <w:t xml:space="preserve"> </w:t>
      </w:r>
      <w:r>
        <w:rPr>
          <w:szCs w:val="28"/>
        </w:rPr>
        <w:t xml:space="preserve">обеспечению </w:t>
      </w:r>
      <w:bookmarkStart w:id="1" w:name="_GoBack"/>
      <w:bookmarkEnd w:id="1"/>
      <w:r>
        <w:rPr>
          <w:szCs w:val="28"/>
        </w:rPr>
        <w:t xml:space="preserve">безопасности движения, системе сбора и обработке информации о ДТП, а также с порядком анализа и оформления ДТП; </w:t>
      </w:r>
    </w:p>
    <w:p w14:paraId="3CB32F5E" w14:textId="77777777" w:rsidR="003D7EE0" w:rsidRDefault="003D7EE0" w:rsidP="003D7EE0">
      <w:pPr>
        <w:numPr>
          <w:ilvl w:val="0"/>
          <w:numId w:val="10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дать знания о мерах по соблюдению </w:t>
      </w:r>
      <w:r>
        <w:t xml:space="preserve">технического состояния автотранспорта и прицепов перед </w:t>
      </w:r>
      <w:r>
        <w:rPr>
          <w:spacing w:val="-3"/>
        </w:rPr>
        <w:t xml:space="preserve">выпуском автомобилей </w:t>
      </w:r>
      <w:r>
        <w:t xml:space="preserve">на линию, возвращающихся на места стоянок с линии, а также после </w:t>
      </w:r>
      <w:r>
        <w:rPr>
          <w:spacing w:val="-3"/>
        </w:rPr>
        <w:t xml:space="preserve">технического </w:t>
      </w:r>
      <w:r>
        <w:t>обслуживания и ремонта</w:t>
      </w:r>
      <w:r>
        <w:rPr>
          <w:szCs w:val="28"/>
        </w:rPr>
        <w:t xml:space="preserve">; </w:t>
      </w:r>
    </w:p>
    <w:p w14:paraId="412D09BB" w14:textId="77777777" w:rsidR="003D7EE0" w:rsidRDefault="003D7EE0" w:rsidP="003D7EE0">
      <w:pPr>
        <w:numPr>
          <w:ilvl w:val="0"/>
          <w:numId w:val="10"/>
        </w:numPr>
        <w:spacing w:after="0" w:line="240" w:lineRule="auto"/>
        <w:ind w:right="12" w:firstLine="696"/>
        <w:rPr>
          <w:szCs w:val="28"/>
        </w:rPr>
      </w:pPr>
      <w:r>
        <w:rPr>
          <w:szCs w:val="28"/>
        </w:rPr>
        <w:t xml:space="preserve">сформировать необходимые знания в области охраны труда, техники безопасности на автомобильном транспорте. </w:t>
      </w:r>
    </w:p>
    <w:p w14:paraId="77DB29F1" w14:textId="77777777" w:rsidR="003D7EE0" w:rsidRDefault="003D7EE0" w:rsidP="003D7EE0">
      <w:pPr>
        <w:spacing w:after="0" w:line="240" w:lineRule="auto"/>
        <w:ind w:left="696" w:right="12" w:firstLine="0"/>
        <w:rPr>
          <w:szCs w:val="28"/>
        </w:rPr>
      </w:pPr>
    </w:p>
    <w:p w14:paraId="64E7E25B" w14:textId="62277AA9" w:rsidR="00E36DE6" w:rsidRPr="00C66D6C" w:rsidRDefault="00E36DE6" w:rsidP="003D7EE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Cs w:val="28"/>
        </w:rPr>
      </w:pPr>
    </w:p>
    <w:sectPr w:rsidR="00E36DE6" w:rsidRPr="00C6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91B"/>
    <w:multiLevelType w:val="hybridMultilevel"/>
    <w:tmpl w:val="AD4E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FC044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A28910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7E87A6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6857B2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A6B8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43F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E0CF9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E23DF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5182D"/>
    <w:multiLevelType w:val="hybridMultilevel"/>
    <w:tmpl w:val="6DFCE936"/>
    <w:lvl w:ilvl="0" w:tplc="ED5431F2">
      <w:start w:val="1"/>
      <w:numFmt w:val="bullet"/>
      <w:lvlText w:val="–"/>
      <w:lvlJc w:val="left"/>
      <w:pPr>
        <w:ind w:left="141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49946FF5"/>
    <w:multiLevelType w:val="hybridMultilevel"/>
    <w:tmpl w:val="CD0E4F2C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004E6B"/>
    <w:multiLevelType w:val="hybridMultilevel"/>
    <w:tmpl w:val="68EA33FE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1A2F61"/>
    <w:rsid w:val="001D6168"/>
    <w:rsid w:val="003D7EE0"/>
    <w:rsid w:val="00426F32"/>
    <w:rsid w:val="00514339"/>
    <w:rsid w:val="00815D84"/>
    <w:rsid w:val="00953111"/>
    <w:rsid w:val="00C66D6C"/>
    <w:rsid w:val="00CD1D2A"/>
    <w:rsid w:val="00D1770B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1A2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2F61"/>
    <w:pPr>
      <w:widowControl w:val="0"/>
      <w:shd w:val="clear" w:color="auto" w:fill="FFFFFF"/>
      <w:spacing w:before="60" w:after="60" w:line="0" w:lineRule="atLeast"/>
      <w:ind w:hanging="740"/>
      <w:jc w:val="left"/>
    </w:pPr>
    <w:rPr>
      <w:color w:val="auto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1A2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3087</Characters>
  <Application>Microsoft Office Word</Application>
  <DocSecurity>0</DocSecurity>
  <Lines>140</Lines>
  <Paragraphs>101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2023-03-21T06:44:00Z</dcterms:created>
  <dcterms:modified xsi:type="dcterms:W3CDTF">2023-03-21T06:53:00Z</dcterms:modified>
</cp:coreProperties>
</file>