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963" w:rsidRPr="00450859" w:rsidRDefault="00B41963" w:rsidP="00B41963">
      <w:pPr>
        <w:ind w:right="-2" w:firstLine="567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E312E0">
        <w:rPr>
          <w:sz w:val="28"/>
          <w:szCs w:val="28"/>
        </w:rPr>
        <w:t>«</w:t>
      </w:r>
      <w:r w:rsidR="0039389B" w:rsidRPr="0039389B">
        <w:rPr>
          <w:sz w:val="28"/>
          <w:szCs w:val="28"/>
        </w:rPr>
        <w:t>Шлифовщик</w:t>
      </w:r>
      <w:r w:rsidRPr="00E312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0859">
        <w:rPr>
          <w:sz w:val="28"/>
          <w:szCs w:val="28"/>
        </w:rPr>
        <w:t>предназначена для профессионального обучения лиц не моложе 18 лет, без предъявления требований к уровню образования.</w:t>
      </w:r>
    </w:p>
    <w:p w:rsidR="00B41963" w:rsidRPr="00E218D0" w:rsidRDefault="00B41963" w:rsidP="00B41963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39389B">
        <w:rPr>
          <w:sz w:val="28"/>
          <w:szCs w:val="28"/>
        </w:rPr>
        <w:t>ш</w:t>
      </w:r>
      <w:r w:rsidR="0039389B" w:rsidRPr="0039389B">
        <w:rPr>
          <w:sz w:val="28"/>
          <w:szCs w:val="28"/>
        </w:rPr>
        <w:t>лифовщик</w:t>
      </w:r>
      <w:r w:rsidR="0039389B">
        <w:rPr>
          <w:sz w:val="28"/>
          <w:szCs w:val="28"/>
        </w:rPr>
        <w:t>а</w:t>
      </w:r>
      <w:r w:rsidRPr="00E218D0">
        <w:rPr>
          <w:sz w:val="28"/>
          <w:szCs w:val="28"/>
        </w:rPr>
        <w:t>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39389B" w:rsidRPr="0039389B">
        <w:rPr>
          <w:sz w:val="28"/>
          <w:szCs w:val="28"/>
        </w:rPr>
        <w:t>Шлифовщик</w:t>
      </w:r>
      <w:r w:rsidRPr="00E218D0">
        <w:rPr>
          <w:sz w:val="28"/>
          <w:szCs w:val="28"/>
        </w:rPr>
        <w:t xml:space="preserve">».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E61759">
        <w:rPr>
          <w:sz w:val="28"/>
          <w:szCs w:val="28"/>
        </w:rPr>
        <w:t>2</w:t>
      </w:r>
      <w:r w:rsidRPr="00E218D0">
        <w:rPr>
          <w:sz w:val="28"/>
          <w:szCs w:val="28"/>
        </w:rPr>
        <w:t>, раздел «</w:t>
      </w:r>
      <w:r w:rsidR="0039389B" w:rsidRPr="0039389B">
        <w:rPr>
          <w:sz w:val="28"/>
          <w:szCs w:val="28"/>
        </w:rPr>
        <w:t>Механическая обработка металлов и других материалов</w:t>
      </w:r>
      <w:r w:rsidRPr="00E218D0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 w:rsidR="00C83F7F">
        <w:rPr>
          <w:sz w:val="28"/>
          <w:szCs w:val="28"/>
        </w:rPr>
        <w:t>16</w:t>
      </w:r>
      <w:r w:rsidRPr="00E218D0">
        <w:rPr>
          <w:sz w:val="28"/>
          <w:szCs w:val="28"/>
        </w:rPr>
        <w:t>0 часов.</w:t>
      </w:r>
    </w:p>
    <w:p w:rsidR="00E61759" w:rsidRDefault="00E61759" w:rsidP="00B41963">
      <w:pPr>
        <w:ind w:right="-2" w:firstLine="709"/>
        <w:jc w:val="both"/>
        <w:rPr>
          <w:sz w:val="28"/>
          <w:szCs w:val="28"/>
        </w:rPr>
      </w:pPr>
      <w:r w:rsidRPr="00E61759">
        <w:rPr>
          <w:sz w:val="28"/>
          <w:szCs w:val="28"/>
        </w:rPr>
        <w:t xml:space="preserve">Продолжительность подготовки по повышение квалификации рабочих установлено 80 </w:t>
      </w:r>
      <w:bookmarkStart w:id="0" w:name="_GoBack"/>
      <w:bookmarkEnd w:id="0"/>
      <w:r w:rsidRPr="00E61759">
        <w:rPr>
          <w:sz w:val="28"/>
          <w:szCs w:val="28"/>
        </w:rPr>
        <w:t>часов.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</w:t>
      </w:r>
      <w:r w:rsidRPr="00E218D0">
        <w:rPr>
          <w:sz w:val="28"/>
          <w:szCs w:val="28"/>
        </w:rPr>
        <w:lastRenderedPageBreak/>
        <w:t>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B41963" w:rsidRDefault="006157CF" w:rsidP="00B41963"/>
    <w:sectPr w:rsidR="006157CF" w:rsidRPr="00B41963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A31D0"/>
    <w:rsid w:val="000D40E3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389B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83F7F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1759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96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2023-03-22T05:47:00Z</dcterms:created>
  <dcterms:modified xsi:type="dcterms:W3CDTF">2023-03-22T05:49:00Z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