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D60688" w:rsidRPr="00D60688">
        <w:t>Помощник бурильщика эксплуатационного и разведочного бурения скважин на нефть и газ (первый)»</w:t>
      </w:r>
      <w:r w:rsidR="00683B1C" w:rsidRPr="00D60688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1C70C2" w:rsidRPr="001C70C2">
        <w:t>Техническая механика и детали машин»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1399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и углубленное изучение</w:t>
            </w:r>
            <w:r w:rsidR="001C70C2">
              <w:t xml:space="preserve"> </w:t>
            </w:r>
            <w:r w:rsidR="001C70C2">
              <w:rPr>
                <w:sz w:val="24"/>
              </w:rPr>
              <w:t>технической механики и деталей машин</w:t>
            </w:r>
          </w:p>
        </w:tc>
      </w:tr>
      <w:tr w:rsidR="00F92A18" w:rsidTr="00B475DB">
        <w:trPr>
          <w:trHeight w:val="509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C61DC" w:rsidRPr="009C61DC" w:rsidRDefault="009C61DC" w:rsidP="009C61DC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9C61DC">
              <w:rPr>
                <w:sz w:val="24"/>
              </w:rPr>
              <w:t xml:space="preserve">Движение и его виды. Равномерное и неравномерное движение. Поступательное и вращательное движения. </w:t>
            </w:r>
          </w:p>
          <w:p w:rsidR="009C61DC" w:rsidRPr="009C61DC" w:rsidRDefault="009C61DC" w:rsidP="009C61DC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9C61DC">
              <w:rPr>
                <w:sz w:val="24"/>
              </w:rPr>
              <w:t>Путь, скорость и время при движении. Скорость вращательного движения, выраженная числом оборотов в минуту.</w:t>
            </w:r>
          </w:p>
          <w:p w:rsidR="009C61DC" w:rsidRPr="009C61DC" w:rsidRDefault="009C61DC" w:rsidP="009C61DC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9C61DC">
              <w:rPr>
                <w:sz w:val="24"/>
              </w:rPr>
              <w:t xml:space="preserve">Понятие о силе. Элементы, определяющие силу. Измерение физической величины силы. </w:t>
            </w:r>
          </w:p>
          <w:p w:rsidR="009C61DC" w:rsidRPr="009C61DC" w:rsidRDefault="009C61DC" w:rsidP="009C61DC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9C61DC">
              <w:rPr>
                <w:sz w:val="24"/>
              </w:rPr>
              <w:t xml:space="preserve">Трение. Виды трения. </w:t>
            </w:r>
          </w:p>
          <w:p w:rsidR="009C61DC" w:rsidRPr="009C61DC" w:rsidRDefault="009C61DC" w:rsidP="009C61DC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9C61DC">
              <w:rPr>
                <w:sz w:val="24"/>
              </w:rPr>
              <w:t xml:space="preserve">Понятие о механизмах и машинах. </w:t>
            </w:r>
          </w:p>
          <w:p w:rsidR="009C61DC" w:rsidRPr="009C61DC" w:rsidRDefault="009C61DC" w:rsidP="009C61DC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9C61DC">
              <w:rPr>
                <w:sz w:val="24"/>
              </w:rPr>
              <w:t>Применение простых механизмов в технике.</w:t>
            </w:r>
          </w:p>
          <w:p w:rsidR="009C61DC" w:rsidRPr="009C61DC" w:rsidRDefault="009C61DC" w:rsidP="009C61DC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9C61DC">
              <w:rPr>
                <w:sz w:val="24"/>
              </w:rPr>
              <w:t xml:space="preserve">Виды передач: фрикционная, зубчатая, червячная, цепная. </w:t>
            </w:r>
          </w:p>
          <w:p w:rsidR="00F92A18" w:rsidRDefault="009C61DC" w:rsidP="009C61DC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9C61DC">
              <w:rPr>
                <w:sz w:val="24"/>
              </w:rPr>
              <w:t>Механизмы преобразования движения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9C61DC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9C61DC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9C61DC" w:rsidRDefault="009C61DC" w:rsidP="009C61DC">
      <w:pPr>
        <w:pStyle w:val="a3"/>
        <w:spacing w:before="71"/>
        <w:ind w:left="224" w:right="227"/>
        <w:jc w:val="center"/>
      </w:pPr>
    </w:p>
    <w:p w:rsidR="009C61DC" w:rsidRDefault="009C61DC" w:rsidP="009C61DC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 2</w:t>
      </w:r>
      <w:r>
        <w:rPr>
          <w:spacing w:val="-2"/>
        </w:rPr>
        <w:t xml:space="preserve"> </w:t>
      </w:r>
      <w:r>
        <w:t>«</w:t>
      </w:r>
      <w:r w:rsidRPr="00231F4E">
        <w:t>Электротехника»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C61DC" w:rsidTr="00F439A0">
        <w:trPr>
          <w:trHeight w:val="554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 w:rsidRPr="009C61DC">
              <w:rPr>
                <w:sz w:val="24"/>
              </w:rPr>
              <w:t>Повторение и углубленное изучение</w:t>
            </w:r>
            <w:r w:rsidRPr="00473A6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основ </w:t>
            </w:r>
            <w:r>
              <w:rPr>
                <w:sz w:val="24"/>
              </w:rPr>
              <w:t>электротехники</w:t>
            </w:r>
          </w:p>
        </w:tc>
      </w:tr>
      <w:tr w:rsidR="009C61DC" w:rsidTr="00F439A0">
        <w:trPr>
          <w:trHeight w:val="607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C61DC" w:rsidRDefault="009C61DC" w:rsidP="00F439A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4E4496">
              <w:rPr>
                <w:sz w:val="24"/>
              </w:rPr>
              <w:t>Постоянный ток.</w:t>
            </w:r>
          </w:p>
          <w:p w:rsidR="009C61DC" w:rsidRPr="004E4496" w:rsidRDefault="009C61DC" w:rsidP="00F439A0">
            <w:pPr>
              <w:pStyle w:val="TableParagraph"/>
              <w:tabs>
                <w:tab w:val="left" w:pos="391"/>
              </w:tabs>
              <w:ind w:right="57"/>
              <w:rPr>
                <w:sz w:val="24"/>
                <w:szCs w:val="24"/>
              </w:rPr>
            </w:pPr>
            <w:r w:rsidRPr="004E4496">
              <w:rPr>
                <w:sz w:val="24"/>
                <w:szCs w:val="24"/>
              </w:rPr>
              <w:t>Переменный ток.</w:t>
            </w:r>
          </w:p>
          <w:p w:rsidR="009C61DC" w:rsidRPr="004E4496" w:rsidRDefault="009C61DC" w:rsidP="00F439A0">
            <w:pPr>
              <w:pStyle w:val="TableParagraph"/>
              <w:tabs>
                <w:tab w:val="left" w:pos="391"/>
              </w:tabs>
              <w:ind w:right="57"/>
              <w:rPr>
                <w:sz w:val="24"/>
                <w:szCs w:val="24"/>
              </w:rPr>
            </w:pPr>
            <w:r w:rsidRPr="004E4496">
              <w:rPr>
                <w:sz w:val="24"/>
                <w:szCs w:val="24"/>
              </w:rPr>
              <w:t>Трансформаторы; устройство, принцип действия и применение.</w:t>
            </w:r>
          </w:p>
          <w:p w:rsidR="009C61DC" w:rsidRDefault="009C61DC" w:rsidP="00F439A0">
            <w:pPr>
              <w:pStyle w:val="TableParagraph"/>
              <w:tabs>
                <w:tab w:val="left" w:pos="391"/>
              </w:tabs>
              <w:ind w:right="57"/>
              <w:rPr>
                <w:sz w:val="24"/>
                <w:szCs w:val="24"/>
              </w:rPr>
            </w:pPr>
            <w:r w:rsidRPr="004E4496">
              <w:rPr>
                <w:sz w:val="24"/>
                <w:szCs w:val="24"/>
              </w:rPr>
              <w:t xml:space="preserve">Асинхронный двигатель; устройство, принцип действия и применение. </w:t>
            </w:r>
          </w:p>
          <w:p w:rsidR="009C61DC" w:rsidRPr="004E4496" w:rsidRDefault="009C61DC" w:rsidP="00F439A0">
            <w:pPr>
              <w:pStyle w:val="TableParagraph"/>
              <w:tabs>
                <w:tab w:val="left" w:pos="391"/>
              </w:tabs>
              <w:ind w:right="57"/>
              <w:rPr>
                <w:sz w:val="24"/>
                <w:szCs w:val="24"/>
              </w:rPr>
            </w:pPr>
            <w:r w:rsidRPr="004E4496">
              <w:rPr>
                <w:sz w:val="24"/>
                <w:szCs w:val="24"/>
              </w:rPr>
              <w:t xml:space="preserve">Аппаратура защиты электродвигателей. </w:t>
            </w:r>
          </w:p>
          <w:p w:rsidR="009C61DC" w:rsidRPr="004E4496" w:rsidRDefault="009C61DC" w:rsidP="00F439A0">
            <w:pPr>
              <w:pStyle w:val="TableParagraph"/>
              <w:tabs>
                <w:tab w:val="left" w:pos="391"/>
              </w:tabs>
              <w:ind w:right="57"/>
              <w:rPr>
                <w:sz w:val="24"/>
                <w:szCs w:val="24"/>
              </w:rPr>
            </w:pPr>
            <w:r w:rsidRPr="004E4496">
              <w:rPr>
                <w:sz w:val="24"/>
                <w:szCs w:val="24"/>
              </w:rPr>
              <w:t xml:space="preserve">Понятие об электрическом приводе. </w:t>
            </w:r>
          </w:p>
          <w:p w:rsidR="009C61DC" w:rsidRDefault="009C61DC" w:rsidP="00F439A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4E4496">
              <w:rPr>
                <w:sz w:val="24"/>
                <w:szCs w:val="24"/>
              </w:rPr>
              <w:t xml:space="preserve">Аппаратура местного освещения. </w:t>
            </w:r>
          </w:p>
        </w:tc>
      </w:tr>
      <w:tr w:rsidR="009C61DC" w:rsidTr="00F439A0">
        <w:trPr>
          <w:trHeight w:val="557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>
                <w:rPr>
                  <w:sz w:val="24"/>
                </w:rPr>
                <w:t>www.rsl.ru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>
                <w:rPr>
                  <w:sz w:val="24"/>
                </w:rPr>
                <w:t>www.elibrary.ru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C61DC" w:rsidRPr="006F1E8E" w:rsidRDefault="009C61DC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C61DC" w:rsidRPr="006F1E8E" w:rsidRDefault="009C61DC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9C61DC" w:rsidTr="00F439A0">
        <w:trPr>
          <w:trHeight w:val="551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C61DC" w:rsidTr="00F439A0">
        <w:trPr>
          <w:trHeight w:val="551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C61DC" w:rsidTr="00F439A0">
        <w:trPr>
          <w:trHeight w:val="551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9C61DC" w:rsidRDefault="009C61DC" w:rsidP="009C61DC">
      <w:pPr>
        <w:spacing w:before="11"/>
        <w:rPr>
          <w:b/>
          <w:sz w:val="23"/>
        </w:rPr>
      </w:pPr>
    </w:p>
    <w:p w:rsidR="009C61DC" w:rsidRDefault="009C61DC" w:rsidP="009C61DC">
      <w:pPr>
        <w:pStyle w:val="a3"/>
        <w:spacing w:before="71"/>
        <w:ind w:left="224" w:right="227"/>
        <w:jc w:val="center"/>
      </w:pPr>
      <w:bookmarkStart w:id="1" w:name="_Hlk127283558"/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 3</w:t>
      </w:r>
      <w:r>
        <w:rPr>
          <w:spacing w:val="-2"/>
        </w:rPr>
        <w:t xml:space="preserve"> </w:t>
      </w:r>
      <w:r>
        <w:t>«Основы гидравлики»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C61DC" w:rsidTr="00F439A0">
        <w:trPr>
          <w:trHeight w:val="554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 w:rsidRPr="009C61DC">
              <w:rPr>
                <w:sz w:val="24"/>
              </w:rPr>
              <w:t>Повторение и углубленное изучение</w:t>
            </w:r>
            <w:r w:rsidRPr="00473A64">
              <w:rPr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 xml:space="preserve"> гидравлики</w:t>
            </w:r>
          </w:p>
        </w:tc>
      </w:tr>
      <w:tr w:rsidR="009C61DC" w:rsidTr="00F439A0">
        <w:trPr>
          <w:trHeight w:val="607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C61DC" w:rsidRDefault="009C61DC" w:rsidP="00F439A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C48F2">
              <w:rPr>
                <w:sz w:val="24"/>
              </w:rPr>
              <w:t>Свойства жидкостей</w:t>
            </w:r>
            <w:r>
              <w:rPr>
                <w:sz w:val="24"/>
              </w:rPr>
              <w:t>.</w:t>
            </w:r>
          </w:p>
          <w:p w:rsidR="009C61DC" w:rsidRPr="000C48F2" w:rsidRDefault="009C61DC" w:rsidP="00F439A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C48F2">
              <w:rPr>
                <w:sz w:val="24"/>
              </w:rPr>
              <w:t>Гидростатическое давление жидкости. Закон Паскаля. Закон Архимеда. Сообщающиеся сосуды. Измерение давления.</w:t>
            </w:r>
          </w:p>
          <w:p w:rsidR="009C61DC" w:rsidRPr="000C48F2" w:rsidRDefault="009C61DC" w:rsidP="00F439A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C48F2">
              <w:rPr>
                <w:sz w:val="24"/>
              </w:rPr>
              <w:t xml:space="preserve">Ламинарное и турбулентное давление жидкости в трубах. Гидравлические потери напора и факторы, определяющие их. Расход и скорость протекания жидкости. </w:t>
            </w:r>
          </w:p>
          <w:p w:rsidR="009C61DC" w:rsidRDefault="009C61DC" w:rsidP="00F439A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C48F2">
              <w:rPr>
                <w:sz w:val="24"/>
              </w:rPr>
              <w:t xml:space="preserve">Принцип работы гидравлических насосов: центробежного, шестеренного, поршневых и плунжерного. </w:t>
            </w:r>
          </w:p>
          <w:p w:rsidR="009C61DC" w:rsidRDefault="009C61DC" w:rsidP="00F439A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C48F2">
              <w:rPr>
                <w:sz w:val="24"/>
              </w:rPr>
              <w:t xml:space="preserve">Понятие о коэффициенте наполнения. </w:t>
            </w:r>
          </w:p>
        </w:tc>
      </w:tr>
      <w:tr w:rsidR="009C61DC" w:rsidTr="00F439A0">
        <w:trPr>
          <w:trHeight w:val="2454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>
                <w:rPr>
                  <w:sz w:val="24"/>
                </w:rPr>
                <w:t>www.rsl.ru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>
                <w:rPr>
                  <w:sz w:val="24"/>
                </w:rPr>
                <w:t>www.elibrary.ru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C61DC" w:rsidRPr="006F1E8E" w:rsidRDefault="009C61DC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C61DC" w:rsidRPr="006F1E8E" w:rsidRDefault="009C61DC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9C61DC" w:rsidTr="00F439A0">
        <w:trPr>
          <w:trHeight w:val="551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C61DC" w:rsidTr="00F439A0">
        <w:trPr>
          <w:trHeight w:val="551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C61DC" w:rsidTr="00F439A0">
        <w:trPr>
          <w:trHeight w:val="551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9C61DC" w:rsidRDefault="009C61DC" w:rsidP="009C61DC">
      <w:pPr>
        <w:spacing w:before="11"/>
        <w:rPr>
          <w:b/>
          <w:sz w:val="23"/>
        </w:rPr>
      </w:pPr>
    </w:p>
    <w:p w:rsidR="009C61DC" w:rsidRDefault="009C61DC" w:rsidP="009C61DC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 4</w:t>
      </w:r>
      <w:r>
        <w:rPr>
          <w:spacing w:val="-2"/>
        </w:rPr>
        <w:t xml:space="preserve"> </w:t>
      </w:r>
      <w:r>
        <w:t>«</w:t>
      </w:r>
      <w:r w:rsidRPr="00231F4E">
        <w:t>Чтение чертежей и схем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C61DC" w:rsidTr="00F439A0">
        <w:trPr>
          <w:trHeight w:val="554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C61DC" w:rsidRDefault="009C61DC" w:rsidP="009C61DC">
            <w:pPr>
              <w:pStyle w:val="TableParagraph"/>
              <w:ind w:left="57" w:right="57"/>
              <w:rPr>
                <w:sz w:val="24"/>
              </w:rPr>
            </w:pPr>
            <w:r w:rsidRPr="009C61DC">
              <w:rPr>
                <w:sz w:val="24"/>
              </w:rPr>
              <w:t xml:space="preserve">Повторение и углубленное изучение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 xml:space="preserve"> чтения чертежей и схем</w:t>
            </w:r>
          </w:p>
        </w:tc>
      </w:tr>
      <w:tr w:rsidR="009C61DC" w:rsidTr="00F439A0">
        <w:trPr>
          <w:trHeight w:val="607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C61DC" w:rsidRPr="00E913B7" w:rsidRDefault="009C61DC" w:rsidP="00F439A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E913B7">
              <w:rPr>
                <w:sz w:val="24"/>
              </w:rPr>
              <w:t>Чертеж детали и его назначение. Расположение проекций на чертеже, масштабы. Линии чертежа. Оформление чертежей. Последовательность в чтении чертежей. Упражнения в чтении несложных рабочих чертежей. Сечения, разрезы, линии обрыва; их обозначения. Штриховка в разрезах и сечениях. Упражнения в чтении чертежей с разрезами и сечениями. Особые случаи разрезов</w:t>
            </w:r>
            <w:r>
              <w:rPr>
                <w:sz w:val="24"/>
              </w:rPr>
              <w:t>.</w:t>
            </w:r>
            <w:r w:rsidRPr="00E913B7">
              <w:rPr>
                <w:sz w:val="24"/>
              </w:rPr>
              <w:t xml:space="preserve"> </w:t>
            </w:r>
          </w:p>
          <w:p w:rsidR="009C61DC" w:rsidRDefault="009C61DC" w:rsidP="00F439A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E913B7">
              <w:rPr>
                <w:sz w:val="24"/>
              </w:rPr>
              <w:t>Условные изображения на чертежах.</w:t>
            </w:r>
          </w:p>
          <w:p w:rsidR="009C61DC" w:rsidRDefault="009C61DC" w:rsidP="00F439A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E913B7">
              <w:rPr>
                <w:sz w:val="24"/>
              </w:rPr>
              <w:t>Обозначения на чертежах</w:t>
            </w:r>
          </w:p>
        </w:tc>
      </w:tr>
      <w:tr w:rsidR="009C61DC" w:rsidTr="00F439A0">
        <w:trPr>
          <w:trHeight w:val="2454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>
                <w:rPr>
                  <w:sz w:val="24"/>
                </w:rPr>
                <w:t>www.rsl.ru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>
                <w:rPr>
                  <w:sz w:val="24"/>
                </w:rPr>
                <w:t>www.elibrary.ru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C61DC" w:rsidRPr="006F1E8E" w:rsidRDefault="009C61DC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C61DC" w:rsidRPr="006F1E8E" w:rsidRDefault="009C61DC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9C61DC" w:rsidTr="00F439A0">
        <w:trPr>
          <w:trHeight w:val="551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C61DC" w:rsidTr="00F439A0">
        <w:trPr>
          <w:trHeight w:val="551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C61DC" w:rsidTr="00F439A0">
        <w:trPr>
          <w:trHeight w:val="551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9C61DC" w:rsidRDefault="009C61DC" w:rsidP="009C61DC">
      <w:pPr>
        <w:spacing w:before="11"/>
        <w:rPr>
          <w:b/>
          <w:sz w:val="23"/>
        </w:rPr>
      </w:pPr>
    </w:p>
    <w:p w:rsidR="009C61DC" w:rsidRDefault="009C61DC" w:rsidP="009C61DC">
      <w:pPr>
        <w:pStyle w:val="a3"/>
        <w:spacing w:before="0"/>
        <w:ind w:left="221" w:right="229"/>
        <w:jc w:val="center"/>
      </w:pPr>
      <w:r>
        <w:t>Аннотация рабочей программы дисциплины № 5 «</w:t>
      </w:r>
      <w:r w:rsidRPr="00824626">
        <w:t>Общие требования промышленной безопасности и охраны труда</w:t>
      </w:r>
      <w:r>
        <w:t>»</w:t>
      </w:r>
    </w:p>
    <w:p w:rsidR="009C61DC" w:rsidRDefault="009C61DC" w:rsidP="009C61DC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C61DC" w:rsidTr="00F439A0">
        <w:trPr>
          <w:trHeight w:val="827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законодательством и нормативными документами по охране труда. Изучение производственного травматизма и профессиональных заболеваний по профессии. Изучение приемов оказание первой помощи.</w:t>
            </w:r>
          </w:p>
        </w:tc>
      </w:tr>
      <w:tr w:rsidR="009C61DC" w:rsidTr="00F439A0">
        <w:trPr>
          <w:trHeight w:val="830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C61DC" w:rsidRPr="00ED4278" w:rsidRDefault="009C61DC" w:rsidP="00F439A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D4278">
              <w:rPr>
                <w:sz w:val="24"/>
              </w:rPr>
              <w:t>Законодательство и нормативные документы по охране труда. Основные мероприятия по обеспечению безопасного ведения работ на предприятии.</w:t>
            </w:r>
          </w:p>
          <w:p w:rsidR="009C61DC" w:rsidRPr="00ED4278" w:rsidRDefault="009C61DC" w:rsidP="00F439A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D4278">
              <w:rPr>
                <w:sz w:val="24"/>
              </w:rPr>
              <w:t>Требования безопасного ведения работ</w:t>
            </w:r>
          </w:p>
          <w:p w:rsidR="009C61DC" w:rsidRPr="00ED4278" w:rsidRDefault="009C61DC" w:rsidP="00F439A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D4278">
              <w:rPr>
                <w:sz w:val="24"/>
              </w:rPr>
              <w:t>Производственный травматизм</w:t>
            </w:r>
          </w:p>
          <w:p w:rsidR="009C61DC" w:rsidRPr="00ED4278" w:rsidRDefault="009C61DC" w:rsidP="00F439A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D4278">
              <w:rPr>
                <w:sz w:val="24"/>
              </w:rPr>
              <w:t>Производственная санитария</w:t>
            </w:r>
          </w:p>
          <w:p w:rsidR="009C61DC" w:rsidRPr="00ED4278" w:rsidRDefault="009C61DC" w:rsidP="00F439A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D4278">
              <w:rPr>
                <w:sz w:val="24"/>
              </w:rPr>
              <w:t>Электробезопасность</w:t>
            </w:r>
          </w:p>
          <w:p w:rsidR="009C61DC" w:rsidRPr="00ED4278" w:rsidRDefault="009C61DC" w:rsidP="00F439A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D4278">
              <w:rPr>
                <w:sz w:val="24"/>
              </w:rPr>
              <w:t>Пожарная безопасность</w:t>
            </w:r>
          </w:p>
          <w:p w:rsidR="009C61DC" w:rsidRDefault="009C61DC" w:rsidP="00F439A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D4278">
              <w:rPr>
                <w:sz w:val="24"/>
              </w:rPr>
              <w:t>Первая помощь пострадавшим при несчастных случаях</w:t>
            </w:r>
          </w:p>
        </w:tc>
      </w:tr>
      <w:tr w:rsidR="009C61DC" w:rsidTr="00F439A0">
        <w:trPr>
          <w:trHeight w:val="415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C61DC" w:rsidRPr="006F1E8E" w:rsidRDefault="009C61DC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C61DC" w:rsidRPr="006F1E8E" w:rsidRDefault="009C61DC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C61DC" w:rsidRDefault="009C61DC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9C61DC" w:rsidTr="00F439A0">
        <w:trPr>
          <w:trHeight w:val="551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C61DC" w:rsidTr="00F439A0">
        <w:trPr>
          <w:trHeight w:val="551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C61DC" w:rsidRPr="0049327E" w:rsidRDefault="009C61DC" w:rsidP="00F439A0">
            <w:pPr>
              <w:ind w:left="57" w:right="57"/>
            </w:pPr>
            <w:r w:rsidRPr="0049327E">
              <w:t>Опрос</w:t>
            </w:r>
          </w:p>
        </w:tc>
      </w:tr>
      <w:tr w:rsidR="009C61DC" w:rsidTr="00F439A0">
        <w:trPr>
          <w:trHeight w:val="551"/>
        </w:trPr>
        <w:tc>
          <w:tcPr>
            <w:tcW w:w="2943" w:type="dxa"/>
          </w:tcPr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C61DC" w:rsidRDefault="009C61D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C61DC" w:rsidRDefault="009C61DC" w:rsidP="00F439A0">
            <w:pPr>
              <w:ind w:left="57" w:right="57"/>
            </w:pPr>
            <w:r w:rsidRPr="0049327E">
              <w:t>Текущий</w:t>
            </w:r>
          </w:p>
        </w:tc>
      </w:tr>
    </w:tbl>
    <w:p w:rsidR="009C61DC" w:rsidRDefault="009C61DC" w:rsidP="009C61DC">
      <w:pPr>
        <w:spacing w:before="11"/>
        <w:rPr>
          <w:b/>
          <w:sz w:val="23"/>
        </w:rPr>
      </w:pPr>
    </w:p>
    <w:bookmarkEnd w:id="1"/>
    <w:p w:rsidR="00947DBB" w:rsidRDefault="00947DBB">
      <w:pPr>
        <w:spacing w:before="11"/>
        <w:rPr>
          <w:b/>
          <w:sz w:val="23"/>
        </w:rPr>
      </w:pPr>
    </w:p>
    <w:p w:rsidR="00683B1C" w:rsidRDefault="00683B1C" w:rsidP="00394147">
      <w:pPr>
        <w:pStyle w:val="a3"/>
        <w:spacing w:before="90"/>
        <w:ind w:right="538" w:firstLine="25"/>
        <w:jc w:val="center"/>
      </w:pPr>
      <w:bookmarkStart w:id="2" w:name="_Hlk127281063"/>
      <w:r>
        <w:t xml:space="preserve">Аннотация рабочей программы дисциплины № </w:t>
      </w:r>
      <w:r w:rsidR="009C61DC">
        <w:t>6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3" w:name="_Hlk127281091"/>
            <w:bookmarkEnd w:id="2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D60688" w:rsidRPr="00D60688" w:rsidRDefault="00D60688" w:rsidP="00D6068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0688">
              <w:rPr>
                <w:sz w:val="24"/>
              </w:rPr>
              <w:t>Оборудование и технология выполнения работ по профессии</w:t>
            </w:r>
          </w:p>
          <w:p w:rsidR="00D60688" w:rsidRPr="00D60688" w:rsidRDefault="00D60688" w:rsidP="00D6068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0688">
              <w:rPr>
                <w:sz w:val="24"/>
              </w:rPr>
              <w:t>Основы нефтегазового дела</w:t>
            </w:r>
          </w:p>
          <w:p w:rsidR="00D60688" w:rsidRPr="00D60688" w:rsidRDefault="00D60688" w:rsidP="00D6068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0688">
              <w:rPr>
                <w:sz w:val="24"/>
              </w:rPr>
              <w:t>Строительство скважин</w:t>
            </w:r>
          </w:p>
          <w:p w:rsidR="00D60688" w:rsidRPr="00D60688" w:rsidRDefault="00D60688" w:rsidP="00D6068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0688">
              <w:rPr>
                <w:sz w:val="24"/>
              </w:rPr>
              <w:t>Буровые установки и сооружения, буровое оборудование</w:t>
            </w:r>
          </w:p>
          <w:p w:rsidR="00D60688" w:rsidRPr="00D60688" w:rsidRDefault="00D60688" w:rsidP="00D6068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0688">
              <w:rPr>
                <w:sz w:val="24"/>
              </w:rPr>
              <w:t>Разрушение горных пород при углублении скважины, режим бурения</w:t>
            </w:r>
          </w:p>
          <w:p w:rsidR="00D60688" w:rsidRPr="00D60688" w:rsidRDefault="00D60688" w:rsidP="00D6068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0688">
              <w:rPr>
                <w:sz w:val="24"/>
              </w:rPr>
              <w:t>Забойные двигатели</w:t>
            </w:r>
          </w:p>
          <w:p w:rsidR="00D60688" w:rsidRPr="00D60688" w:rsidRDefault="00D60688" w:rsidP="00D6068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0688">
              <w:rPr>
                <w:sz w:val="24"/>
              </w:rPr>
              <w:t>Бурильная колонна, наращивание бурильного инструмента и спускоподъемные операции</w:t>
            </w:r>
          </w:p>
          <w:p w:rsidR="00D60688" w:rsidRPr="00D60688" w:rsidRDefault="00D60688" w:rsidP="00D6068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0688">
              <w:rPr>
                <w:sz w:val="24"/>
              </w:rPr>
              <w:t>Промывка скважины</w:t>
            </w:r>
          </w:p>
          <w:p w:rsidR="00D60688" w:rsidRPr="00D60688" w:rsidRDefault="00D60688" w:rsidP="00D6068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0688">
              <w:rPr>
                <w:sz w:val="24"/>
              </w:rPr>
              <w:t>Крепление скважины</w:t>
            </w:r>
          </w:p>
          <w:p w:rsidR="00D60688" w:rsidRPr="00D60688" w:rsidRDefault="00D60688" w:rsidP="00D6068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0688">
              <w:rPr>
                <w:sz w:val="24"/>
              </w:rPr>
              <w:t>Цементирование скважины</w:t>
            </w:r>
          </w:p>
          <w:p w:rsidR="00D60688" w:rsidRPr="00D60688" w:rsidRDefault="00D60688" w:rsidP="00D6068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0688">
              <w:rPr>
                <w:sz w:val="24"/>
              </w:rPr>
              <w:t>Заканчивание скважины</w:t>
            </w:r>
          </w:p>
          <w:p w:rsidR="00D60688" w:rsidRPr="00D60688" w:rsidRDefault="00D60688" w:rsidP="00D6068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0688">
              <w:rPr>
                <w:sz w:val="24"/>
              </w:rPr>
              <w:t>Регулирование направления углубления скважины</w:t>
            </w:r>
          </w:p>
          <w:p w:rsidR="00D60688" w:rsidRPr="00D60688" w:rsidRDefault="00D60688" w:rsidP="00D6068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0688">
              <w:rPr>
                <w:sz w:val="24"/>
              </w:rPr>
              <w:t>Опасные технологические события в бурении</w:t>
            </w:r>
          </w:p>
          <w:p w:rsidR="00D60688" w:rsidRPr="00D60688" w:rsidRDefault="00D60688" w:rsidP="00D6068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0688">
              <w:rPr>
                <w:sz w:val="24"/>
              </w:rPr>
              <w:t>Предупреждение, ранее обнаружение и ликвидация газонефтеводопроявлений</w:t>
            </w:r>
          </w:p>
          <w:p w:rsidR="00D60688" w:rsidRPr="00D60688" w:rsidRDefault="00D60688" w:rsidP="00D6068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0688">
              <w:rPr>
                <w:sz w:val="24"/>
              </w:rPr>
              <w:t>Бурение скважин установками с гибкими трубами</w:t>
            </w:r>
          </w:p>
          <w:p w:rsidR="00D60688" w:rsidRPr="00D60688" w:rsidRDefault="00D60688" w:rsidP="00D6068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0688">
              <w:rPr>
                <w:sz w:val="24"/>
              </w:rPr>
              <w:t>Документация на строительство скважины и технико-экономические показатели бурения</w:t>
            </w:r>
          </w:p>
          <w:p w:rsidR="00D60688" w:rsidRPr="00D60688" w:rsidRDefault="00D60688" w:rsidP="00D6068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0688">
              <w:rPr>
                <w:sz w:val="24"/>
              </w:rPr>
              <w:t>Бурение скважин с плавучих буровых установок</w:t>
            </w:r>
          </w:p>
          <w:p w:rsidR="00683B1C" w:rsidRDefault="00D60688" w:rsidP="00D6068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0688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9C61D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5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9C61D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6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3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</w:t>
      </w:r>
      <w:r w:rsidR="009C61DC">
        <w:t xml:space="preserve">рабочей программы дисциплины № 7 </w:t>
      </w:r>
      <w:r>
        <w:t>«</w:t>
      </w:r>
      <w:r w:rsidR="003B7616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394147">
        <w:trPr>
          <w:trHeight w:val="6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394147">
              <w:rPr>
                <w:sz w:val="24"/>
              </w:rPr>
              <w:t xml:space="preserve">освоения </w:t>
            </w:r>
            <w:r w:rsidR="00394147">
              <w:rPr>
                <w:spacing w:val="-58"/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CD20F5">
        <w:trPr>
          <w:trHeight w:val="110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D60688" w:rsidRPr="00D60688" w:rsidRDefault="00174942" w:rsidP="00D6068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60688" w:rsidRPr="00D60688">
              <w:rPr>
                <w:sz w:val="24"/>
              </w:rPr>
              <w:t>Вводное занятие. Инструктаж по охране труда и пожарной безопасности</w:t>
            </w:r>
          </w:p>
          <w:p w:rsidR="00D60688" w:rsidRPr="00D60688" w:rsidRDefault="00D60688" w:rsidP="00D6068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60688">
              <w:rPr>
                <w:sz w:val="24"/>
              </w:rPr>
              <w:t>Бурение скважин с ПБУ</w:t>
            </w:r>
          </w:p>
          <w:p w:rsidR="00D60688" w:rsidRPr="00D60688" w:rsidRDefault="00D60688" w:rsidP="00D6068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60688">
              <w:rPr>
                <w:sz w:val="24"/>
              </w:rPr>
              <w:t>Самостоятельное выполнение работ, предусмотренных квалификационными характеристиками помощника бурильщика эксплуатационного и разведочного бурения скважин на нефт</w:t>
            </w:r>
            <w:r>
              <w:rPr>
                <w:sz w:val="24"/>
              </w:rPr>
              <w:t>ь и газ (первый)</w:t>
            </w:r>
            <w:r w:rsidRPr="00D60688">
              <w:rPr>
                <w:sz w:val="24"/>
              </w:rPr>
              <w:t xml:space="preserve">. </w:t>
            </w:r>
          </w:p>
          <w:p w:rsidR="00BB02AE" w:rsidRDefault="00D60688" w:rsidP="00D6068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60688">
              <w:rPr>
                <w:sz w:val="24"/>
              </w:rPr>
              <w:t>Квалификационная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9C61DC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7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9C61DC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8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B139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394147">
      <w:pPr>
        <w:pStyle w:val="a3"/>
        <w:spacing w:before="90"/>
        <w:ind w:right="538" w:firstLine="709"/>
      </w:pPr>
    </w:p>
    <w:p w:rsidR="006F1E8E" w:rsidRDefault="006F1E8E" w:rsidP="00394147">
      <w:pPr>
        <w:pStyle w:val="a3"/>
        <w:spacing w:before="90"/>
        <w:ind w:right="538" w:firstLine="709"/>
      </w:pPr>
      <w:r>
        <w:t xml:space="preserve">Аннотация рабочей программы дисциплины № </w:t>
      </w:r>
      <w:r w:rsidR="009C61DC">
        <w:t xml:space="preserve">8 </w:t>
      </w:r>
      <w:bookmarkStart w:id="4" w:name="_GoBack"/>
      <w:bookmarkEnd w:id="4"/>
      <w:r>
        <w:t>«Проверка знаний»</w:t>
      </w:r>
    </w:p>
    <w:p w:rsidR="006157CF" w:rsidRPr="006039A5" w:rsidRDefault="006F1E8E" w:rsidP="00394147">
      <w:pPr>
        <w:ind w:firstLine="709"/>
        <w:rPr>
          <w:sz w:val="24"/>
          <w:szCs w:val="24"/>
        </w:rPr>
      </w:pPr>
      <w:r w:rsidRPr="006039A5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6039A5">
        <w:rPr>
          <w:sz w:val="24"/>
          <w:szCs w:val="24"/>
        </w:rPr>
        <w:t xml:space="preserve">квалификационный </w:t>
      </w:r>
      <w:r w:rsidRPr="006039A5">
        <w:rPr>
          <w:sz w:val="24"/>
          <w:szCs w:val="24"/>
        </w:rPr>
        <w:t>экзамен.</w:t>
      </w:r>
    </w:p>
    <w:sectPr w:rsidR="006157CF" w:rsidRPr="006039A5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174942"/>
    <w:rsid w:val="001C70C2"/>
    <w:rsid w:val="002552B8"/>
    <w:rsid w:val="002557CB"/>
    <w:rsid w:val="00394147"/>
    <w:rsid w:val="003B7616"/>
    <w:rsid w:val="00473A64"/>
    <w:rsid w:val="006039A5"/>
    <w:rsid w:val="006157CF"/>
    <w:rsid w:val="00652018"/>
    <w:rsid w:val="00683B1C"/>
    <w:rsid w:val="006F1E8E"/>
    <w:rsid w:val="00700F0A"/>
    <w:rsid w:val="007C65FE"/>
    <w:rsid w:val="008608B2"/>
    <w:rsid w:val="008F5D85"/>
    <w:rsid w:val="00915715"/>
    <w:rsid w:val="00947DBB"/>
    <w:rsid w:val="009C61DC"/>
    <w:rsid w:val="00B13994"/>
    <w:rsid w:val="00B475DB"/>
    <w:rsid w:val="00B62516"/>
    <w:rsid w:val="00BB02AE"/>
    <w:rsid w:val="00CB4DEE"/>
    <w:rsid w:val="00D60688"/>
    <w:rsid w:val="00D76F94"/>
    <w:rsid w:val="00E22510"/>
    <w:rsid w:val="00E74025"/>
    <w:rsid w:val="00E94D74"/>
    <w:rsid w:val="00EE32D8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FE03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basedOn w:val="a"/>
    <w:next w:val="aa"/>
    <w:rsid w:val="00B1399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58595B"/>
      <w:lang w:eastAsia="ru-RU"/>
    </w:rPr>
  </w:style>
  <w:style w:type="paragraph" w:styleId="aa">
    <w:name w:val="Normal (Web)"/>
    <w:basedOn w:val="a"/>
    <w:uiPriority w:val="99"/>
    <w:semiHidden/>
    <w:unhideWhenUsed/>
    <w:rsid w:val="00B1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18</cp:revision>
  <cp:lastPrinted>2023-02-14T07:44:00Z</cp:lastPrinted>
  <dcterms:created xsi:type="dcterms:W3CDTF">2023-02-27T05:28:00Z</dcterms:created>
  <dcterms:modified xsi:type="dcterms:W3CDTF">2023-03-16T08:10:00Z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