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313" w:rsidRPr="00B07378" w:rsidRDefault="00D74313" w:rsidP="00D74313">
      <w:pPr>
        <w:ind w:firstLine="709"/>
        <w:jc w:val="both"/>
        <w:rPr>
          <w:sz w:val="28"/>
          <w:szCs w:val="28"/>
        </w:rPr>
      </w:pPr>
      <w:r w:rsidRPr="00B07378">
        <w:rPr>
          <w:sz w:val="28"/>
          <w:szCs w:val="28"/>
        </w:rPr>
        <w:t>Программа профессиональной подготовки и повышения квалификации рабочих по профессии «</w:t>
      </w:r>
      <w:r w:rsidRPr="00B07378">
        <w:rPr>
          <w:bCs/>
          <w:sz w:val="28"/>
          <w:szCs w:val="28"/>
        </w:rPr>
        <w:t>Машинист (кочегар) котельной»</w:t>
      </w:r>
      <w:r w:rsidRPr="00B07378">
        <w:rPr>
          <w:sz w:val="28"/>
          <w:szCs w:val="28"/>
        </w:rPr>
        <w:t xml:space="preserve"> предназначена для профессионального обучения лиц не моложе 18 лет, без предъявления требований к уровню образования.</w:t>
      </w:r>
    </w:p>
    <w:p w:rsidR="00D74313" w:rsidRPr="00B07378" w:rsidRDefault="00D74313" w:rsidP="00D74313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м</w:t>
      </w:r>
      <w:r w:rsidRPr="005A0C42">
        <w:rPr>
          <w:rFonts w:eastAsia="Courier New"/>
          <w:color w:val="000000"/>
          <w:sz w:val="28"/>
          <w:szCs w:val="28"/>
        </w:rPr>
        <w:t>ашинист</w:t>
      </w:r>
      <w:r>
        <w:rPr>
          <w:rFonts w:eastAsia="Courier New"/>
          <w:color w:val="000000"/>
          <w:sz w:val="28"/>
          <w:szCs w:val="28"/>
        </w:rPr>
        <w:t>а</w:t>
      </w:r>
      <w:r w:rsidRPr="005A0C42">
        <w:rPr>
          <w:rFonts w:eastAsia="Courier New"/>
          <w:color w:val="000000"/>
          <w:sz w:val="28"/>
          <w:szCs w:val="28"/>
        </w:rPr>
        <w:t xml:space="preserve"> (кочегар</w:t>
      </w:r>
      <w:r>
        <w:rPr>
          <w:rFonts w:eastAsia="Courier New"/>
          <w:color w:val="000000"/>
          <w:sz w:val="28"/>
          <w:szCs w:val="28"/>
        </w:rPr>
        <w:t>а</w:t>
      </w:r>
      <w:r w:rsidRPr="005A0C42">
        <w:rPr>
          <w:rFonts w:eastAsia="Courier New"/>
          <w:color w:val="000000"/>
          <w:sz w:val="28"/>
          <w:szCs w:val="28"/>
        </w:rPr>
        <w:t>) котельной</w:t>
      </w:r>
      <w:r w:rsidRPr="00B07378">
        <w:rPr>
          <w:rFonts w:eastAsia="Courier New"/>
          <w:color w:val="000000"/>
          <w:sz w:val="28"/>
          <w:szCs w:val="28"/>
        </w:rPr>
        <w:t>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5A0C42">
        <w:rPr>
          <w:rFonts w:eastAsia="Courier New"/>
          <w:color w:val="000000"/>
          <w:sz w:val="28"/>
          <w:szCs w:val="28"/>
        </w:rPr>
        <w:t>Машинист (кочегар) котельной</w:t>
      </w:r>
      <w:r w:rsidRPr="00B07378">
        <w:rPr>
          <w:rFonts w:eastAsia="Courier New"/>
          <w:color w:val="000000"/>
          <w:sz w:val="28"/>
          <w:szCs w:val="28"/>
        </w:rPr>
        <w:t xml:space="preserve">». 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rFonts w:eastAsia="Courier New"/>
          <w:color w:val="000000"/>
          <w:sz w:val="28"/>
          <w:szCs w:val="28"/>
        </w:rPr>
        <w:t>1</w:t>
      </w:r>
      <w:r w:rsidRPr="00B07378">
        <w:rPr>
          <w:rFonts w:eastAsia="Courier New"/>
          <w:color w:val="000000"/>
          <w:sz w:val="28"/>
          <w:szCs w:val="28"/>
        </w:rPr>
        <w:t>, раздел «</w:t>
      </w:r>
      <w:r>
        <w:rPr>
          <w:rFonts w:eastAsia="Courier New"/>
          <w:color w:val="000000"/>
          <w:sz w:val="28"/>
          <w:szCs w:val="28"/>
        </w:rPr>
        <w:t>Профессии рабочих, общие для всех отраслей народного хозяйства</w:t>
      </w:r>
      <w:r w:rsidRPr="00B07378">
        <w:rPr>
          <w:rFonts w:eastAsia="Courier New"/>
          <w:color w:val="000000"/>
          <w:sz w:val="28"/>
          <w:szCs w:val="28"/>
        </w:rPr>
        <w:t>»);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 xml:space="preserve">- Приказа Министерства труда и социальной защиты Российской Федерации от </w:t>
      </w:r>
      <w:r>
        <w:rPr>
          <w:rFonts w:eastAsia="Courier New"/>
          <w:color w:val="000000"/>
          <w:sz w:val="28"/>
          <w:szCs w:val="28"/>
        </w:rPr>
        <w:t>24.12.2015</w:t>
      </w:r>
      <w:r w:rsidRPr="00B07378">
        <w:rPr>
          <w:rFonts w:eastAsia="Courier New"/>
          <w:color w:val="000000"/>
          <w:sz w:val="28"/>
          <w:szCs w:val="28"/>
        </w:rPr>
        <w:t xml:space="preserve"> №1</w:t>
      </w:r>
      <w:r>
        <w:rPr>
          <w:rFonts w:eastAsia="Courier New"/>
          <w:color w:val="000000"/>
          <w:sz w:val="28"/>
          <w:szCs w:val="28"/>
        </w:rPr>
        <w:t>129</w:t>
      </w:r>
      <w:r w:rsidRPr="00B07378">
        <w:rPr>
          <w:rFonts w:eastAsia="Courier New"/>
          <w:color w:val="000000"/>
          <w:sz w:val="28"/>
          <w:szCs w:val="28"/>
        </w:rPr>
        <w:t>н «Об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Продолжительность подготовки новых рабочих установлена 160 часов.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Продолжительность подготовки по повышение квалификации рабочих установлено 80 часов.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D74313" w:rsidRPr="00B07378" w:rsidRDefault="00D74313" w:rsidP="00D74313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B07378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D74313" w:rsidRDefault="006157CF" w:rsidP="00D74313">
      <w:bookmarkStart w:id="0" w:name="_GoBack"/>
      <w:bookmarkEnd w:id="0"/>
    </w:p>
    <w:sectPr w:rsidR="006157CF" w:rsidRPr="00D74313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530B54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31414"/>
    <w:rsid w:val="00BB02AE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2023-03-21T05:35:00Z</dcterms:created>
  <dcterms:modified xsi:type="dcterms:W3CDTF">2023-03-21T05:35:00Z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