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D0A9D" w:rsidRPr="005D0A9D">
        <w:t>Машинист двигателей внутреннего сгорания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F46734" w:rsidRPr="00F4673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F46734" w:rsidP="00B700BF">
            <w:pPr>
              <w:pStyle w:val="TableParagraph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Материаловедение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Металлы и их применение</w:t>
            </w:r>
          </w:p>
          <w:p w:rsidR="00955727" w:rsidRDefault="005D0A9D" w:rsidP="005D0A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Вспомогательные материалы. Кислоты и щелочи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D7438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D7438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55727">
        <w:t>2</w:t>
      </w:r>
      <w:r>
        <w:rPr>
          <w:spacing w:val="-2"/>
        </w:rPr>
        <w:t xml:space="preserve"> </w:t>
      </w:r>
      <w:r>
        <w:t>«</w:t>
      </w:r>
      <w:r w:rsidR="00F46734" w:rsidRPr="00F4673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5D0A9D">
              <w:rPr>
                <w:sz w:val="24"/>
              </w:rPr>
              <w:t>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Электрический ток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Электрические цепи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Электротехнические устройства</w:t>
            </w:r>
          </w:p>
          <w:p w:rsidR="00F92A18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Аппаратура управления и защиты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7438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7438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 w:rsidRPr="005D0A9D">
        <w:t>Техническая механика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Техническая механика и детали машин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Техническая механика</w:t>
            </w:r>
          </w:p>
          <w:p w:rsidR="005D0A9D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Детали машин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</w:t>
      </w:r>
      <w:r w:rsidRPr="005D0A9D"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Основы слесарного дела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Общие сведения о слесарном деле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Рубка металла. Правка и рихтовка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Гибка металла. Резка металла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Опиливание металла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Сверление, зенкерование, развертывание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Нарезание резьбы</w:t>
            </w:r>
          </w:p>
          <w:p w:rsidR="005D0A9D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Пригоночные операции. Притирка и доводка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bookmarkStart w:id="4" w:name="_Hlk129243550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5</w:t>
      </w:r>
      <w:r>
        <w:rPr>
          <w:spacing w:val="-2"/>
        </w:rPr>
        <w:t xml:space="preserve"> </w:t>
      </w:r>
      <w:r>
        <w:t>«</w:t>
      </w:r>
      <w:r w:rsidRPr="005D0A9D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Допуски и технические измерения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Взаимозаменяемость деталей, узлов и механизмов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Технические измерения</w:t>
            </w:r>
          </w:p>
          <w:p w:rsidR="005D0A9D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Средства измерения и контроля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bookmarkEnd w:id="4"/>
    <w:p w:rsidR="00D74389" w:rsidRDefault="00D74389" w:rsidP="00D74389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 xml:space="preserve">№ </w:t>
      </w:r>
      <w:r>
        <w:t>6</w:t>
      </w:r>
      <w:r>
        <w:rPr>
          <w:spacing w:val="-2"/>
        </w:rPr>
        <w:t xml:space="preserve"> </w:t>
      </w:r>
      <w:r>
        <w:t>«</w:t>
      </w:r>
      <w:r w:rsidRPr="00D74389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74389" w:rsidTr="00B700BF">
        <w:trPr>
          <w:trHeight w:val="554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Чтение чертежей и схем</w:t>
            </w:r>
          </w:p>
        </w:tc>
      </w:tr>
      <w:tr w:rsidR="00D74389" w:rsidTr="00B700BF">
        <w:trPr>
          <w:trHeight w:val="607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74389">
              <w:rPr>
                <w:sz w:val="24"/>
              </w:rPr>
              <w:t>Общие сведения о чертежах и эскизах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74389">
              <w:rPr>
                <w:sz w:val="24"/>
              </w:rPr>
              <w:t>Сборочные чертежи</w:t>
            </w:r>
          </w:p>
          <w:p w:rsidR="00D74389" w:rsidRDefault="00D74389" w:rsidP="00D74389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74389">
              <w:rPr>
                <w:sz w:val="24"/>
              </w:rPr>
              <w:t>Чертежи-схемы</w:t>
            </w:r>
          </w:p>
        </w:tc>
      </w:tr>
      <w:tr w:rsidR="00D74389" w:rsidTr="00B700BF">
        <w:trPr>
          <w:trHeight w:val="2454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74389" w:rsidRPr="006F1E8E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74389" w:rsidRPr="006F1E8E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74389" w:rsidTr="00B700BF">
        <w:trPr>
          <w:trHeight w:val="551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74389" w:rsidTr="00B700BF">
        <w:trPr>
          <w:trHeight w:val="551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74389" w:rsidTr="00B700BF">
        <w:trPr>
          <w:trHeight w:val="551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983BCB" w:rsidP="007D6D91">
      <w:pPr>
        <w:pStyle w:val="a3"/>
        <w:spacing w:before="0"/>
        <w:ind w:left="221" w:right="229"/>
        <w:jc w:val="center"/>
      </w:pPr>
      <w:r>
        <w:t xml:space="preserve"> </w:t>
      </w:r>
    </w:p>
    <w:p w:rsidR="007D6D91" w:rsidRDefault="007D6D91" w:rsidP="007D6D91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D74389">
        <w:t>7</w:t>
      </w:r>
      <w:r>
        <w:t xml:space="preserve"> «</w:t>
      </w:r>
      <w:r w:rsidR="00D74389" w:rsidRPr="00D74389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D6D91" w:rsidTr="00B700BF">
        <w:trPr>
          <w:trHeight w:val="827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7D6D91" w:rsidTr="00B700BF">
        <w:trPr>
          <w:trHeight w:val="830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 xml:space="preserve">Производственный травматизм 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Производственная санитария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Электробезопасность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Пожарная безопасность</w:t>
            </w:r>
          </w:p>
          <w:p w:rsidR="007D6D91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7D6D91" w:rsidTr="00B700BF">
        <w:trPr>
          <w:trHeight w:val="415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D6D91" w:rsidRDefault="00D7438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7D6D91">
                <w:rPr>
                  <w:sz w:val="24"/>
                </w:rPr>
                <w:t>www.rsl.ru</w:t>
              </w:r>
              <w:r w:rsidR="007D6D91" w:rsidRPr="006F1E8E">
                <w:rPr>
                  <w:sz w:val="24"/>
                </w:rPr>
                <w:t xml:space="preserve"> </w:t>
              </w:r>
            </w:hyperlink>
            <w:r w:rsidR="007D6D91">
              <w:rPr>
                <w:sz w:val="24"/>
              </w:rPr>
              <w:t>—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российская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государственная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библиотека</w:t>
            </w:r>
          </w:p>
          <w:p w:rsidR="007D6D91" w:rsidRDefault="00D7438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7D6D91">
                <w:rPr>
                  <w:sz w:val="24"/>
                </w:rPr>
                <w:t>www.elibrary.ru</w:t>
              </w:r>
              <w:r w:rsidR="007D6D91" w:rsidRPr="006F1E8E">
                <w:rPr>
                  <w:sz w:val="24"/>
                </w:rPr>
                <w:t xml:space="preserve"> </w:t>
              </w:r>
            </w:hyperlink>
            <w:r w:rsidR="007D6D91">
              <w:rPr>
                <w:sz w:val="24"/>
              </w:rPr>
              <w:t>—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научная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электронная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библиотека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D6D91" w:rsidRPr="006F1E8E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D6D91" w:rsidRPr="006F1E8E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D6D91" w:rsidRPr="0049327E" w:rsidRDefault="007D6D91" w:rsidP="00B700BF">
            <w:pPr>
              <w:ind w:left="57" w:right="57"/>
            </w:pPr>
            <w:r w:rsidRPr="0049327E">
              <w:t>Опрос</w:t>
            </w: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D6D91" w:rsidRDefault="007D6D91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D74389">
        <w:t>8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5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Устройство и назначение двигателей внутреннего сгорания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Трубопроводы и арматура двигателей внутреннего сгорания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Принципы и показатели работы поршневых и комбинированных двигателей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Топливо, моторные масла и охлаждающие жидкости для двигателей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Конструкции основных деталей и механизмов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 xml:space="preserve">Агрегаты </w:t>
            </w:r>
            <w:proofErr w:type="spellStart"/>
            <w:r w:rsidRPr="00D74389">
              <w:rPr>
                <w:sz w:val="24"/>
              </w:rPr>
              <w:t>воздухоснабжения</w:t>
            </w:r>
            <w:proofErr w:type="spellEnd"/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Системы двигателей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Конструкции поршневых и комбинированных двигателей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Эксплуатация двигателей внутреннего сгорания</w:t>
            </w:r>
          </w:p>
          <w:p w:rsidR="00683B1C" w:rsidRDefault="00D74389" w:rsidP="00D7438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7438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7438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5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74389">
        <w:t>9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Обучение слесарным и ремонтным работам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Освоение видов работ, предусмотренных квалификационными характеристиками машиниста двигателей внутреннего сгорания 2-3-го разрядов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Самостоятельное выполнение работ, предусмотренных квалификационными характеристиками машиниста двигателей внутреннего сгорания 2-3-го разрядов.</w:t>
            </w:r>
          </w:p>
          <w:p w:rsidR="00BB02AE" w:rsidRDefault="00D74389" w:rsidP="00D7438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7438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7438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  <w:bookmarkStart w:id="6" w:name="_GoBack"/>
      <w:bookmarkEnd w:id="6"/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74389">
        <w:t>10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73A64"/>
    <w:rsid w:val="005D0A9D"/>
    <w:rsid w:val="006157CF"/>
    <w:rsid w:val="00652018"/>
    <w:rsid w:val="00683B1C"/>
    <w:rsid w:val="006F1E8E"/>
    <w:rsid w:val="007C65FE"/>
    <w:rsid w:val="007D6D91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842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15</cp:revision>
  <cp:lastPrinted>2023-02-14T07:44:00Z</cp:lastPrinted>
  <dcterms:created xsi:type="dcterms:W3CDTF">2023-02-27T05:19:00Z</dcterms:created>
  <dcterms:modified xsi:type="dcterms:W3CDTF">2023-03-09T00:40:00Z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