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26BEE" w14:textId="7771AF93" w:rsidR="005D67E4" w:rsidRPr="000868F1" w:rsidRDefault="005D67E4" w:rsidP="005D67E4">
      <w:pPr>
        <w:shd w:val="clear" w:color="auto" w:fill="FFFFFF"/>
        <w:tabs>
          <w:tab w:val="left" w:pos="112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868F1">
        <w:rPr>
          <w:rFonts w:ascii="Times New Roman" w:hAnsi="Times New Roman" w:cs="Times New Roman"/>
          <w:sz w:val="28"/>
          <w:szCs w:val="28"/>
        </w:rPr>
        <w:t>Дополнительная профессиональная образовательная программа повышения квалификации «Обеспечение экологической безопасности в области обращения с опасными отходами» (далее - Программа) разработана в целях осуществления единой государственной политики в области повышения квалификации руководящих работников и специалистов (далее – Специалистов) субъектов хозяйственной или иной деятельности, которая оказывает или может оказать негативное воздействие на окружающую среду для обновления их теоретических и практических знаний в связи с повышением требований к уровню  квалификации и необходимостью освоения современных методов решения профессиональных задач в области обеспечения экологической безопасности при обращении с опасными отходами, а также в соответствии с положениями ст. 71-73 Федерального закона от 10 января 2002 г. № 7-ФЗ «Об охране окружающей среды», ст. 15 Федерального закона от 24 июля 1998 г. № 89-ФЗ «Об отходах производства и потребления», иных федеральных законов и нормативно-правовых документов в сфере обеспечения экологической безопасности.</w:t>
      </w:r>
    </w:p>
    <w:p w14:paraId="34634A20" w14:textId="77777777" w:rsidR="005D67E4" w:rsidRPr="0082622B" w:rsidRDefault="005D67E4" w:rsidP="005D67E4">
      <w:pPr>
        <w:ind w:firstLine="709"/>
        <w:rPr>
          <w:rFonts w:ascii="Times New Roman" w:hAnsi="Times New Roman" w:cs="Times New Roman"/>
          <w:spacing w:val="-11"/>
          <w:sz w:val="28"/>
          <w:szCs w:val="28"/>
        </w:rPr>
      </w:pPr>
      <w:r w:rsidRPr="0082622B">
        <w:rPr>
          <w:rFonts w:ascii="Times New Roman" w:hAnsi="Times New Roman" w:cs="Times New Roman"/>
          <w:spacing w:val="-11"/>
          <w:sz w:val="28"/>
          <w:szCs w:val="28"/>
        </w:rPr>
        <w:t xml:space="preserve">Продолжительность обучения 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64 </w:t>
      </w:r>
      <w:r w:rsidRPr="0082622B">
        <w:rPr>
          <w:rFonts w:ascii="Times New Roman" w:hAnsi="Times New Roman" w:cs="Times New Roman"/>
          <w:spacing w:val="-11"/>
          <w:sz w:val="28"/>
          <w:szCs w:val="28"/>
        </w:rPr>
        <w:t>час</w:t>
      </w:r>
      <w:r>
        <w:rPr>
          <w:rFonts w:ascii="Times New Roman" w:hAnsi="Times New Roman" w:cs="Times New Roman"/>
          <w:spacing w:val="-11"/>
          <w:sz w:val="28"/>
          <w:szCs w:val="28"/>
        </w:rPr>
        <w:t>а</w:t>
      </w:r>
      <w:r w:rsidRPr="0082622B">
        <w:rPr>
          <w:rFonts w:ascii="Times New Roman" w:hAnsi="Times New Roman" w:cs="Times New Roman"/>
          <w:spacing w:val="-11"/>
          <w:sz w:val="28"/>
          <w:szCs w:val="28"/>
        </w:rPr>
        <w:t xml:space="preserve">, итоговая аттестация - </w:t>
      </w:r>
      <w:r>
        <w:rPr>
          <w:rFonts w:ascii="Times New Roman" w:hAnsi="Times New Roman" w:cs="Times New Roman"/>
          <w:spacing w:val="-11"/>
          <w:sz w:val="28"/>
          <w:szCs w:val="28"/>
        </w:rPr>
        <w:t>8</w:t>
      </w:r>
      <w:r w:rsidRPr="0082622B">
        <w:rPr>
          <w:rFonts w:ascii="Times New Roman" w:hAnsi="Times New Roman" w:cs="Times New Roman"/>
          <w:spacing w:val="-11"/>
          <w:sz w:val="28"/>
          <w:szCs w:val="28"/>
        </w:rPr>
        <w:t xml:space="preserve"> часов; итого – </w:t>
      </w:r>
      <w:r>
        <w:rPr>
          <w:rFonts w:ascii="Times New Roman" w:hAnsi="Times New Roman" w:cs="Times New Roman"/>
          <w:spacing w:val="-11"/>
          <w:sz w:val="28"/>
          <w:szCs w:val="28"/>
        </w:rPr>
        <w:t>72</w:t>
      </w:r>
      <w:r w:rsidRPr="0082622B">
        <w:rPr>
          <w:rFonts w:ascii="Times New Roman" w:hAnsi="Times New Roman" w:cs="Times New Roman"/>
          <w:spacing w:val="-11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pacing w:val="-11"/>
          <w:sz w:val="28"/>
          <w:szCs w:val="28"/>
        </w:rPr>
        <w:t>а</w:t>
      </w:r>
      <w:r w:rsidRPr="0082622B">
        <w:rPr>
          <w:rFonts w:ascii="Times New Roman" w:hAnsi="Times New Roman" w:cs="Times New Roman"/>
          <w:spacing w:val="-11"/>
          <w:sz w:val="28"/>
          <w:szCs w:val="28"/>
        </w:rPr>
        <w:t>.</w:t>
      </w:r>
    </w:p>
    <w:p w14:paraId="601F7E19" w14:textId="77777777" w:rsidR="005D67E4" w:rsidRPr="0082622B" w:rsidRDefault="005D67E4" w:rsidP="005D67E4">
      <w:pPr>
        <w:ind w:firstLine="709"/>
        <w:rPr>
          <w:rFonts w:ascii="Times New Roman" w:hAnsi="Times New Roman" w:cs="Times New Roman"/>
          <w:spacing w:val="-11"/>
          <w:sz w:val="28"/>
          <w:szCs w:val="28"/>
        </w:rPr>
      </w:pPr>
      <w:r w:rsidRPr="0082622B">
        <w:rPr>
          <w:rFonts w:ascii="Times New Roman" w:hAnsi="Times New Roman" w:cs="Times New Roman"/>
          <w:spacing w:val="-11"/>
          <w:sz w:val="28"/>
          <w:szCs w:val="28"/>
        </w:rPr>
        <w:t>Обучение проводится по очной системе с отрывом от производства или дистанционно. Возможно совмещение систем обучения. Результаты аттестации оформляются протоколом. Специалисты, прошедшие обучение и аттестацию, получают удостоверения установленного образца.</w:t>
      </w:r>
    </w:p>
    <w:p w14:paraId="71FB1704" w14:textId="77777777" w:rsidR="005D67E4" w:rsidRPr="00603E41" w:rsidRDefault="005D67E4" w:rsidP="005D67E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22B">
        <w:rPr>
          <w:rFonts w:ascii="Times New Roman" w:hAnsi="Times New Roman" w:cs="Times New Roman"/>
          <w:sz w:val="28"/>
          <w:szCs w:val="28"/>
        </w:rPr>
        <w:t xml:space="preserve">Цель Программы 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03E41">
        <w:rPr>
          <w:rFonts w:ascii="Times New Roman" w:hAnsi="Times New Roman" w:cs="Times New Roman"/>
          <w:sz w:val="28"/>
          <w:szCs w:val="28"/>
        </w:rPr>
        <w:t>овышение квалификации руководителей и специалистов экологических служб и систем экологического контроля в связи с повышением требований к уровню квалификации и необходимостью освоения современных методов решения профессиональных задач в области обеспечения экологической безопасности.</w:t>
      </w:r>
    </w:p>
    <w:p w14:paraId="15A6EE75" w14:textId="77777777" w:rsidR="005D67E4" w:rsidRPr="0082622B" w:rsidRDefault="005D67E4" w:rsidP="005D67E4">
      <w:pPr>
        <w:rPr>
          <w:rFonts w:ascii="Times New Roman" w:eastAsia="Calibri" w:hAnsi="Times New Roman" w:cs="Times New Roman"/>
          <w:sz w:val="28"/>
          <w:szCs w:val="28"/>
        </w:rPr>
      </w:pPr>
      <w:r w:rsidRPr="0082622B">
        <w:rPr>
          <w:rFonts w:ascii="Times New Roman" w:eastAsia="Calibri" w:hAnsi="Times New Roman" w:cs="Times New Roman"/>
          <w:sz w:val="28"/>
          <w:szCs w:val="28"/>
        </w:rPr>
        <w:t>В результате прохождения курса повышения квалификации</w:t>
      </w:r>
      <w:r w:rsidRPr="008262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2622B">
        <w:rPr>
          <w:rFonts w:ascii="Times New Roman" w:eastAsia="Calibri" w:hAnsi="Times New Roman" w:cs="Times New Roman"/>
          <w:sz w:val="28"/>
          <w:szCs w:val="28"/>
        </w:rPr>
        <w:t xml:space="preserve"> обучающиеся будут обладать профессиональными компетенциями, включающими в себя: </w:t>
      </w:r>
    </w:p>
    <w:p w14:paraId="4016B1E8" w14:textId="77777777" w:rsidR="005D67E4" w:rsidRPr="0082622B" w:rsidRDefault="005D67E4" w:rsidP="005D67E4">
      <w:pPr>
        <w:pStyle w:val="a5"/>
        <w:numPr>
          <w:ilvl w:val="0"/>
          <w:numId w:val="2"/>
        </w:numPr>
        <w:tabs>
          <w:tab w:val="left" w:pos="993"/>
        </w:tabs>
        <w:autoSpaceDE/>
        <w:autoSpaceDN/>
        <w:ind w:left="0" w:firstLine="709"/>
        <w:contextualSpacing/>
        <w:rPr>
          <w:sz w:val="28"/>
          <w:szCs w:val="28"/>
          <w:lang w:eastAsia="ru-RU"/>
        </w:rPr>
      </w:pPr>
      <w:r w:rsidRPr="0082622B">
        <w:rPr>
          <w:sz w:val="28"/>
          <w:szCs w:val="28"/>
          <w:lang w:eastAsia="ru-RU"/>
        </w:rPr>
        <w:t>разработка предложений по обеспечению экологической безопасности в области профессиональной деятельности;</w:t>
      </w:r>
    </w:p>
    <w:p w14:paraId="41B3DBFC" w14:textId="77777777" w:rsidR="005D67E4" w:rsidRPr="0082622B" w:rsidRDefault="005D67E4" w:rsidP="005D67E4">
      <w:pPr>
        <w:pStyle w:val="a5"/>
        <w:numPr>
          <w:ilvl w:val="0"/>
          <w:numId w:val="2"/>
        </w:numPr>
        <w:tabs>
          <w:tab w:val="left" w:pos="993"/>
        </w:tabs>
        <w:autoSpaceDE/>
        <w:autoSpaceDN/>
        <w:ind w:left="0" w:firstLine="709"/>
        <w:contextualSpacing/>
        <w:rPr>
          <w:sz w:val="28"/>
          <w:szCs w:val="28"/>
          <w:lang w:eastAsia="ru-RU"/>
        </w:rPr>
      </w:pPr>
      <w:r w:rsidRPr="0082622B">
        <w:rPr>
          <w:sz w:val="28"/>
          <w:szCs w:val="28"/>
          <w:lang w:eastAsia="ru-RU"/>
        </w:rPr>
        <w:t>менеджмент в области профессиональной деятельности, связанной с обеспечением экологической безопасности;</w:t>
      </w:r>
    </w:p>
    <w:p w14:paraId="2C0B300F" w14:textId="77777777" w:rsidR="005D67E4" w:rsidRPr="0082622B" w:rsidRDefault="005D67E4" w:rsidP="005D67E4">
      <w:pPr>
        <w:pStyle w:val="a5"/>
        <w:numPr>
          <w:ilvl w:val="0"/>
          <w:numId w:val="2"/>
        </w:numPr>
        <w:tabs>
          <w:tab w:val="left" w:pos="993"/>
        </w:tabs>
        <w:autoSpaceDE/>
        <w:autoSpaceDN/>
        <w:ind w:left="0" w:firstLine="709"/>
        <w:contextualSpacing/>
        <w:rPr>
          <w:sz w:val="28"/>
          <w:szCs w:val="28"/>
          <w:lang w:eastAsia="ru-RU"/>
        </w:rPr>
      </w:pPr>
      <w:r w:rsidRPr="0082622B">
        <w:rPr>
          <w:sz w:val="28"/>
          <w:szCs w:val="28"/>
          <w:lang w:eastAsia="ru-RU"/>
        </w:rPr>
        <w:t xml:space="preserve">разработка инвестиционных проектов в области профессиональной деятельности, связанной с обеспечением экологической безопасности; </w:t>
      </w:r>
    </w:p>
    <w:p w14:paraId="443F7D4D" w14:textId="77777777" w:rsidR="005D67E4" w:rsidRPr="0082622B" w:rsidRDefault="005D67E4" w:rsidP="005D67E4">
      <w:pPr>
        <w:pStyle w:val="a5"/>
        <w:numPr>
          <w:ilvl w:val="0"/>
          <w:numId w:val="2"/>
        </w:numPr>
        <w:tabs>
          <w:tab w:val="left" w:pos="993"/>
        </w:tabs>
        <w:autoSpaceDE/>
        <w:autoSpaceDN/>
        <w:ind w:left="0" w:firstLine="709"/>
        <w:contextualSpacing/>
        <w:rPr>
          <w:sz w:val="28"/>
          <w:szCs w:val="28"/>
          <w:lang w:eastAsia="ru-RU"/>
        </w:rPr>
      </w:pPr>
      <w:r w:rsidRPr="0082622B">
        <w:rPr>
          <w:sz w:val="28"/>
          <w:szCs w:val="28"/>
          <w:lang w:eastAsia="ru-RU"/>
        </w:rPr>
        <w:t xml:space="preserve">экологическая экспертиза технологических проектов; </w:t>
      </w:r>
    </w:p>
    <w:p w14:paraId="52B6C23F" w14:textId="77777777" w:rsidR="005D67E4" w:rsidRPr="0082622B" w:rsidRDefault="005D67E4" w:rsidP="005D67E4">
      <w:pPr>
        <w:pStyle w:val="a5"/>
        <w:numPr>
          <w:ilvl w:val="0"/>
          <w:numId w:val="2"/>
        </w:numPr>
        <w:tabs>
          <w:tab w:val="left" w:pos="993"/>
        </w:tabs>
        <w:autoSpaceDE/>
        <w:autoSpaceDN/>
        <w:ind w:left="0" w:firstLine="709"/>
        <w:contextualSpacing/>
        <w:rPr>
          <w:sz w:val="28"/>
          <w:szCs w:val="28"/>
          <w:lang w:eastAsia="ru-RU"/>
        </w:rPr>
      </w:pPr>
      <w:r w:rsidRPr="0082622B">
        <w:rPr>
          <w:sz w:val="28"/>
          <w:szCs w:val="28"/>
          <w:lang w:eastAsia="ru-RU"/>
        </w:rPr>
        <w:t xml:space="preserve">разрешение производственных конфликтов, связанных с экологической безопасностью в области профессиональной деятельности; </w:t>
      </w:r>
    </w:p>
    <w:p w14:paraId="4846CB78" w14:textId="77777777" w:rsidR="005D67E4" w:rsidRPr="0082622B" w:rsidRDefault="005D67E4" w:rsidP="005D67E4">
      <w:pPr>
        <w:pStyle w:val="a5"/>
        <w:numPr>
          <w:ilvl w:val="0"/>
          <w:numId w:val="2"/>
        </w:numPr>
        <w:tabs>
          <w:tab w:val="left" w:pos="993"/>
        </w:tabs>
        <w:autoSpaceDE/>
        <w:autoSpaceDN/>
        <w:ind w:left="0" w:firstLine="709"/>
        <w:contextualSpacing/>
        <w:rPr>
          <w:sz w:val="28"/>
          <w:szCs w:val="28"/>
          <w:lang w:eastAsia="ru-RU"/>
        </w:rPr>
      </w:pPr>
      <w:r w:rsidRPr="0082622B">
        <w:rPr>
          <w:sz w:val="28"/>
          <w:szCs w:val="28"/>
          <w:lang w:eastAsia="ru-RU"/>
        </w:rPr>
        <w:t>оценка стоимости ущерба, нанесенного природной среде техногенными воздействиями;</w:t>
      </w:r>
    </w:p>
    <w:p w14:paraId="5EF8999A" w14:textId="77777777" w:rsidR="005D67E4" w:rsidRPr="0082622B" w:rsidRDefault="005D67E4" w:rsidP="005D67E4">
      <w:pPr>
        <w:pStyle w:val="a5"/>
        <w:numPr>
          <w:ilvl w:val="0"/>
          <w:numId w:val="2"/>
        </w:numPr>
        <w:tabs>
          <w:tab w:val="left" w:pos="993"/>
        </w:tabs>
        <w:autoSpaceDE/>
        <w:autoSpaceDN/>
        <w:ind w:left="0" w:firstLine="709"/>
        <w:contextualSpacing/>
        <w:rPr>
          <w:sz w:val="28"/>
          <w:szCs w:val="28"/>
          <w:lang w:eastAsia="ru-RU"/>
        </w:rPr>
      </w:pPr>
      <w:r w:rsidRPr="0082622B">
        <w:rPr>
          <w:sz w:val="28"/>
          <w:szCs w:val="28"/>
          <w:lang w:eastAsia="ru-RU"/>
        </w:rPr>
        <w:t>проектирование соглашений и заключением договоров области профессиональной деятельности, связанной с обеспечением экологической безопасности;</w:t>
      </w:r>
    </w:p>
    <w:p w14:paraId="02298F14" w14:textId="77777777" w:rsidR="005D67E4" w:rsidRPr="0082622B" w:rsidRDefault="005D67E4" w:rsidP="005D67E4">
      <w:pPr>
        <w:pStyle w:val="a5"/>
        <w:numPr>
          <w:ilvl w:val="0"/>
          <w:numId w:val="2"/>
        </w:numPr>
        <w:tabs>
          <w:tab w:val="left" w:pos="993"/>
        </w:tabs>
        <w:autoSpaceDE/>
        <w:autoSpaceDN/>
        <w:ind w:left="0" w:firstLine="709"/>
        <w:contextualSpacing/>
        <w:rPr>
          <w:sz w:val="28"/>
          <w:szCs w:val="28"/>
          <w:lang w:eastAsia="ru-RU"/>
        </w:rPr>
      </w:pPr>
      <w:r w:rsidRPr="0082622B">
        <w:rPr>
          <w:sz w:val="28"/>
          <w:szCs w:val="28"/>
          <w:lang w:eastAsia="ru-RU"/>
        </w:rPr>
        <w:lastRenderedPageBreak/>
        <w:t>проведение научных исследований по обеспечению экологической безопасности в области профессиональной деятельности.</w:t>
      </w:r>
    </w:p>
    <w:p w14:paraId="0F62957C" w14:textId="77777777" w:rsidR="005D67E4" w:rsidRPr="0082622B" w:rsidRDefault="005D67E4" w:rsidP="005D67E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22B">
        <w:rPr>
          <w:rFonts w:ascii="Times New Roman" w:hAnsi="Times New Roman" w:cs="Times New Roman"/>
          <w:sz w:val="28"/>
          <w:szCs w:val="28"/>
        </w:rPr>
        <w:t>Лица, успешно освоившие Программу, должны</w:t>
      </w:r>
      <w:r>
        <w:rPr>
          <w:rFonts w:ascii="Times New Roman" w:hAnsi="Times New Roman" w:cs="Times New Roman"/>
          <w:sz w:val="28"/>
          <w:szCs w:val="28"/>
        </w:rPr>
        <w:t xml:space="preserve"> иметь:</w:t>
      </w:r>
    </w:p>
    <w:p w14:paraId="540D77C3" w14:textId="77777777" w:rsidR="005D67E4" w:rsidRPr="0082622B" w:rsidRDefault="005D67E4" w:rsidP="005D67E4">
      <w:pPr>
        <w:pStyle w:val="a5"/>
        <w:numPr>
          <w:ilvl w:val="0"/>
          <w:numId w:val="3"/>
        </w:numPr>
        <w:autoSpaceDE/>
        <w:autoSpaceDN/>
        <w:ind w:left="0" w:firstLine="426"/>
        <w:contextualSpacing/>
        <w:rPr>
          <w:sz w:val="28"/>
          <w:szCs w:val="28"/>
          <w:lang w:eastAsia="ru-RU"/>
        </w:rPr>
      </w:pPr>
      <w:r w:rsidRPr="0082622B">
        <w:rPr>
          <w:sz w:val="28"/>
          <w:szCs w:val="28"/>
          <w:lang w:eastAsia="ru-RU"/>
        </w:rPr>
        <w:t>четкую ценностную ориентацию на сохранение биосферы, отдельных экосистем и здоровья человека.</w:t>
      </w:r>
    </w:p>
    <w:p w14:paraId="23B849C9" w14:textId="77777777" w:rsidR="005D67E4" w:rsidRPr="0082622B" w:rsidRDefault="005D67E4" w:rsidP="005D67E4">
      <w:pPr>
        <w:pStyle w:val="a5"/>
        <w:numPr>
          <w:ilvl w:val="0"/>
          <w:numId w:val="3"/>
        </w:numPr>
        <w:autoSpaceDE/>
        <w:autoSpaceDN/>
        <w:ind w:left="0" w:firstLine="426"/>
        <w:contextualSpacing/>
        <w:rPr>
          <w:sz w:val="28"/>
          <w:szCs w:val="28"/>
          <w:lang w:eastAsia="ru-RU"/>
        </w:rPr>
      </w:pPr>
      <w:r w:rsidRPr="0082622B">
        <w:rPr>
          <w:sz w:val="28"/>
          <w:szCs w:val="28"/>
          <w:lang w:eastAsia="ru-RU"/>
        </w:rPr>
        <w:t>представление о биосфере как целостной системе и преднамеренных, непреднамеренных, прямых и косвенных антропогенных воздействиях на природные процессы;</w:t>
      </w:r>
    </w:p>
    <w:p w14:paraId="6FF3649B" w14:textId="77777777" w:rsidR="005D67E4" w:rsidRPr="00104D50" w:rsidRDefault="005D67E4" w:rsidP="005D67E4">
      <w:pPr>
        <w:pStyle w:val="a5"/>
        <w:numPr>
          <w:ilvl w:val="0"/>
          <w:numId w:val="3"/>
        </w:numPr>
        <w:autoSpaceDE/>
        <w:autoSpaceDN/>
        <w:ind w:left="0" w:firstLine="426"/>
        <w:contextualSpacing/>
        <w:rPr>
          <w:sz w:val="28"/>
          <w:szCs w:val="28"/>
          <w:lang w:eastAsia="ru-RU"/>
        </w:rPr>
      </w:pPr>
      <w:r w:rsidRPr="00104D50">
        <w:rPr>
          <w:sz w:val="28"/>
          <w:szCs w:val="28"/>
          <w:lang w:eastAsia="ru-RU"/>
        </w:rPr>
        <w:t>представление о путях воздействия своей профессиональной деятельности на природные процессы и уметь планировать мероприятия по снижению экологического риска;</w:t>
      </w:r>
    </w:p>
    <w:p w14:paraId="67677E2D" w14:textId="77777777" w:rsidR="005D67E4" w:rsidRPr="00104D50" w:rsidRDefault="005D67E4" w:rsidP="005D67E4">
      <w:pPr>
        <w:pStyle w:val="a5"/>
        <w:numPr>
          <w:ilvl w:val="0"/>
          <w:numId w:val="3"/>
        </w:numPr>
        <w:autoSpaceDE/>
        <w:autoSpaceDN/>
        <w:ind w:left="0" w:firstLine="426"/>
        <w:contextualSpacing/>
        <w:rPr>
          <w:sz w:val="28"/>
          <w:szCs w:val="28"/>
          <w:lang w:eastAsia="ru-RU"/>
        </w:rPr>
      </w:pPr>
      <w:r w:rsidRPr="00104D50">
        <w:rPr>
          <w:sz w:val="28"/>
          <w:szCs w:val="28"/>
          <w:lang w:eastAsia="ru-RU"/>
        </w:rPr>
        <w:t xml:space="preserve">представление о структуре и динамике </w:t>
      </w:r>
      <w:proofErr w:type="spellStart"/>
      <w:r w:rsidRPr="00104D50">
        <w:rPr>
          <w:sz w:val="28"/>
          <w:szCs w:val="28"/>
          <w:lang w:eastAsia="ru-RU"/>
        </w:rPr>
        <w:t>геосферных</w:t>
      </w:r>
      <w:proofErr w:type="spellEnd"/>
      <w:r w:rsidRPr="00104D50">
        <w:rPr>
          <w:sz w:val="28"/>
          <w:szCs w:val="28"/>
          <w:lang w:eastAsia="ru-RU"/>
        </w:rPr>
        <w:t xml:space="preserve"> оболочек Земли и влияние техногенной деятельности на их изменения;</w:t>
      </w:r>
    </w:p>
    <w:p w14:paraId="08606589" w14:textId="77777777" w:rsidR="005D67E4" w:rsidRPr="00104D50" w:rsidRDefault="005D67E4" w:rsidP="005D67E4">
      <w:pPr>
        <w:pStyle w:val="a5"/>
        <w:numPr>
          <w:ilvl w:val="0"/>
          <w:numId w:val="3"/>
        </w:numPr>
        <w:autoSpaceDE/>
        <w:autoSpaceDN/>
        <w:ind w:left="0" w:firstLine="426"/>
        <w:contextualSpacing/>
        <w:rPr>
          <w:sz w:val="28"/>
          <w:szCs w:val="28"/>
          <w:lang w:eastAsia="ru-RU"/>
        </w:rPr>
      </w:pPr>
      <w:r w:rsidRPr="00104D50">
        <w:rPr>
          <w:sz w:val="28"/>
          <w:szCs w:val="28"/>
          <w:lang w:eastAsia="ru-RU"/>
        </w:rPr>
        <w:t>представление о демографических и социально-экономических процессах, определяющих глобальные экологические изменения;</w:t>
      </w:r>
    </w:p>
    <w:p w14:paraId="7523DC6F" w14:textId="77777777" w:rsidR="005D67E4" w:rsidRPr="00104D50" w:rsidRDefault="005D67E4" w:rsidP="005D67E4">
      <w:pPr>
        <w:pStyle w:val="a5"/>
        <w:numPr>
          <w:ilvl w:val="0"/>
          <w:numId w:val="3"/>
        </w:numPr>
        <w:autoSpaceDE/>
        <w:autoSpaceDN/>
        <w:ind w:left="0" w:firstLine="426"/>
        <w:contextualSpacing/>
        <w:rPr>
          <w:sz w:val="28"/>
          <w:szCs w:val="28"/>
          <w:lang w:eastAsia="ru-RU"/>
        </w:rPr>
      </w:pPr>
      <w:r w:rsidRPr="00104D50">
        <w:rPr>
          <w:sz w:val="28"/>
          <w:szCs w:val="28"/>
          <w:lang w:eastAsia="ru-RU"/>
        </w:rPr>
        <w:t xml:space="preserve">представление об экологическом контроле, аудировании, экологической сертификации; </w:t>
      </w:r>
    </w:p>
    <w:p w14:paraId="7BCC79D8" w14:textId="77777777" w:rsidR="005D67E4" w:rsidRPr="00104D50" w:rsidRDefault="005D67E4" w:rsidP="005D67E4">
      <w:pPr>
        <w:pStyle w:val="a5"/>
        <w:numPr>
          <w:ilvl w:val="0"/>
          <w:numId w:val="3"/>
        </w:numPr>
        <w:autoSpaceDE/>
        <w:autoSpaceDN/>
        <w:ind w:left="0" w:firstLine="426"/>
        <w:contextualSpacing/>
        <w:rPr>
          <w:sz w:val="28"/>
          <w:szCs w:val="28"/>
          <w:lang w:eastAsia="ru-RU"/>
        </w:rPr>
      </w:pPr>
      <w:r w:rsidRPr="00104D50">
        <w:rPr>
          <w:sz w:val="28"/>
          <w:szCs w:val="28"/>
          <w:lang w:eastAsia="ru-RU"/>
        </w:rPr>
        <w:t xml:space="preserve">представление о проблемах </w:t>
      </w:r>
      <w:proofErr w:type="spellStart"/>
      <w:r w:rsidRPr="00104D50">
        <w:rPr>
          <w:sz w:val="28"/>
          <w:szCs w:val="28"/>
          <w:lang w:eastAsia="ru-RU"/>
        </w:rPr>
        <w:t>экокультуры</w:t>
      </w:r>
      <w:proofErr w:type="spellEnd"/>
      <w:r w:rsidRPr="00104D50">
        <w:rPr>
          <w:sz w:val="28"/>
          <w:szCs w:val="28"/>
          <w:lang w:eastAsia="ru-RU"/>
        </w:rPr>
        <w:t xml:space="preserve">, перспективах </w:t>
      </w:r>
      <w:proofErr w:type="spellStart"/>
      <w:r w:rsidRPr="00104D50">
        <w:rPr>
          <w:sz w:val="28"/>
          <w:szCs w:val="28"/>
          <w:lang w:eastAsia="ru-RU"/>
        </w:rPr>
        <w:t>экоразвитня</w:t>
      </w:r>
      <w:proofErr w:type="spellEnd"/>
      <w:r w:rsidRPr="00104D50">
        <w:rPr>
          <w:sz w:val="28"/>
          <w:szCs w:val="28"/>
          <w:lang w:eastAsia="ru-RU"/>
        </w:rPr>
        <w:t>, международных соглашениях и российском законодательстве в области охраны природы и обеспечении экологической безопасности.</w:t>
      </w:r>
    </w:p>
    <w:p w14:paraId="6E6B467B" w14:textId="77777777" w:rsidR="005D67E4" w:rsidRPr="0082622B" w:rsidRDefault="005D67E4" w:rsidP="005D67E4">
      <w:pPr>
        <w:pStyle w:val="a5"/>
        <w:rPr>
          <w:sz w:val="28"/>
          <w:szCs w:val="28"/>
          <w:lang w:eastAsia="ru-RU"/>
        </w:rPr>
      </w:pPr>
      <w:r w:rsidRPr="00104D50">
        <w:rPr>
          <w:sz w:val="28"/>
          <w:szCs w:val="28"/>
          <w:lang w:eastAsia="ru-RU"/>
        </w:rPr>
        <w:t xml:space="preserve">Лица, успешно освоившие Программу, должны </w:t>
      </w:r>
      <w:r>
        <w:rPr>
          <w:sz w:val="28"/>
          <w:szCs w:val="28"/>
          <w:lang w:eastAsia="ru-RU"/>
        </w:rPr>
        <w:t>з</w:t>
      </w:r>
      <w:r w:rsidRPr="0082622B">
        <w:rPr>
          <w:sz w:val="28"/>
          <w:szCs w:val="28"/>
          <w:lang w:eastAsia="ru-RU"/>
        </w:rPr>
        <w:t>нать:</w:t>
      </w:r>
    </w:p>
    <w:p w14:paraId="247BD5FF" w14:textId="77777777" w:rsidR="005D67E4" w:rsidRPr="0082622B" w:rsidRDefault="005D67E4" w:rsidP="005D67E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22B">
        <w:rPr>
          <w:rFonts w:ascii="Times New Roman" w:hAnsi="Times New Roman" w:cs="Times New Roman"/>
          <w:sz w:val="28"/>
          <w:szCs w:val="28"/>
        </w:rPr>
        <w:t>- основы экологического законодательства;</w:t>
      </w:r>
    </w:p>
    <w:p w14:paraId="3DCD4E1C" w14:textId="77777777" w:rsidR="005D67E4" w:rsidRPr="0082622B" w:rsidRDefault="005D67E4" w:rsidP="005D67E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22B">
        <w:rPr>
          <w:rFonts w:ascii="Times New Roman" w:hAnsi="Times New Roman" w:cs="Times New Roman"/>
          <w:sz w:val="28"/>
          <w:szCs w:val="28"/>
        </w:rPr>
        <w:t>- основы природопользования, правовые и экономические аспекты управления природопользованием;</w:t>
      </w:r>
    </w:p>
    <w:p w14:paraId="083A640A" w14:textId="77777777" w:rsidR="005D67E4" w:rsidRPr="0082622B" w:rsidRDefault="005D67E4" w:rsidP="005D67E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22B">
        <w:rPr>
          <w:rFonts w:ascii="Times New Roman" w:hAnsi="Times New Roman" w:cs="Times New Roman"/>
          <w:sz w:val="28"/>
          <w:szCs w:val="28"/>
        </w:rPr>
        <w:t>- основные задачи и подходы к оценке воздействия на окружающую среду, основные методы экологического мониторинга;</w:t>
      </w:r>
    </w:p>
    <w:p w14:paraId="431C7B45" w14:textId="77777777" w:rsidR="005D67E4" w:rsidRPr="0082622B" w:rsidRDefault="005D67E4" w:rsidP="005D67E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22B">
        <w:rPr>
          <w:rFonts w:ascii="Times New Roman" w:hAnsi="Times New Roman" w:cs="Times New Roman"/>
          <w:sz w:val="28"/>
          <w:szCs w:val="28"/>
        </w:rPr>
        <w:t>- теоретические и методологические основы менеджмента в области обеспечения экологической безопасности;</w:t>
      </w:r>
    </w:p>
    <w:p w14:paraId="36B1E347" w14:textId="77777777" w:rsidR="005D67E4" w:rsidRPr="0082622B" w:rsidRDefault="005D67E4" w:rsidP="005D67E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22B">
        <w:rPr>
          <w:rFonts w:ascii="Times New Roman" w:hAnsi="Times New Roman" w:cs="Times New Roman"/>
          <w:sz w:val="28"/>
          <w:szCs w:val="28"/>
        </w:rPr>
        <w:t>- основные экологические проблемы, связанные с областью профессиональной деятельности, современные подходы к их решению, международный и российский опыт в этой области.</w:t>
      </w:r>
    </w:p>
    <w:p w14:paraId="6168F322" w14:textId="77777777" w:rsidR="005D67E4" w:rsidRPr="0082622B" w:rsidRDefault="005D67E4" w:rsidP="005D67E4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04D50">
        <w:rPr>
          <w:rFonts w:ascii="Times New Roman" w:hAnsi="Times New Roman" w:cs="Times New Roman"/>
          <w:sz w:val="28"/>
          <w:szCs w:val="28"/>
        </w:rPr>
        <w:t xml:space="preserve">Лица, успешно освоившие Программу, должны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2622B">
        <w:rPr>
          <w:rFonts w:ascii="Times New Roman" w:hAnsi="Times New Roman" w:cs="Times New Roman"/>
          <w:sz w:val="28"/>
          <w:szCs w:val="28"/>
        </w:rPr>
        <w:t>меть применять экологические нормы и стандарты в основной области профессиональной деятельности, в том числе для принятия управленческих решений по организации и планировании технологических процессов.</w:t>
      </w:r>
    </w:p>
    <w:p w14:paraId="12443F1D" w14:textId="77777777" w:rsidR="005D67E4" w:rsidRPr="0082622B" w:rsidRDefault="005D67E4" w:rsidP="005D67E4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04D50">
        <w:rPr>
          <w:rFonts w:ascii="Times New Roman" w:hAnsi="Times New Roman" w:cs="Times New Roman"/>
          <w:sz w:val="28"/>
          <w:szCs w:val="28"/>
        </w:rPr>
        <w:t xml:space="preserve">Лица, успешно освоившие Программу, должны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2622B">
        <w:rPr>
          <w:rFonts w:ascii="Times New Roman" w:hAnsi="Times New Roman" w:cs="Times New Roman"/>
          <w:sz w:val="28"/>
          <w:szCs w:val="28"/>
        </w:rPr>
        <w:t>ладеть основным системным подходом к решению задач по снижению экологического риска в области профессиональной деятельности.</w:t>
      </w:r>
    </w:p>
    <w:p w14:paraId="761A39D7" w14:textId="77777777" w:rsidR="00AA4C1B" w:rsidRDefault="00AA4C1B" w:rsidP="00AA4C1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C8FB233" w14:textId="77777777" w:rsidR="009036D6" w:rsidRPr="009036D6" w:rsidRDefault="009036D6" w:rsidP="009036D6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6FB41003" w14:textId="77777777" w:rsidR="009036D6" w:rsidRPr="009036D6" w:rsidRDefault="009036D6" w:rsidP="009036D6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201A7B72" w14:textId="77777777" w:rsidR="002977E3" w:rsidRPr="00390124" w:rsidRDefault="002977E3" w:rsidP="009036D6">
      <w:pPr>
        <w:shd w:val="clear" w:color="auto" w:fill="FFFFFF"/>
        <w:tabs>
          <w:tab w:val="left" w:pos="1123"/>
        </w:tabs>
        <w:ind w:firstLine="709"/>
      </w:pPr>
    </w:p>
    <w:sectPr w:rsidR="002977E3" w:rsidRPr="00390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463F0A"/>
    <w:multiLevelType w:val="hybridMultilevel"/>
    <w:tmpl w:val="863AF474"/>
    <w:lvl w:ilvl="0" w:tplc="501CB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792366C"/>
    <w:multiLevelType w:val="hybridMultilevel"/>
    <w:tmpl w:val="285C954C"/>
    <w:lvl w:ilvl="0" w:tplc="EE00FB0E">
      <w:numFmt w:val="bullet"/>
      <w:lvlText w:val="-"/>
      <w:lvlJc w:val="left"/>
      <w:pPr>
        <w:ind w:left="402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8760DB6">
      <w:numFmt w:val="bullet"/>
      <w:lvlText w:val="•"/>
      <w:lvlJc w:val="left"/>
      <w:pPr>
        <w:ind w:left="1380" w:hanging="293"/>
      </w:pPr>
      <w:rPr>
        <w:rFonts w:hint="default"/>
        <w:lang w:val="ru-RU" w:eastAsia="en-US" w:bidi="ar-SA"/>
      </w:rPr>
    </w:lvl>
    <w:lvl w:ilvl="2" w:tplc="5CC67FE2">
      <w:numFmt w:val="bullet"/>
      <w:lvlText w:val="•"/>
      <w:lvlJc w:val="left"/>
      <w:pPr>
        <w:ind w:left="2361" w:hanging="293"/>
      </w:pPr>
      <w:rPr>
        <w:rFonts w:hint="default"/>
        <w:lang w:val="ru-RU" w:eastAsia="en-US" w:bidi="ar-SA"/>
      </w:rPr>
    </w:lvl>
    <w:lvl w:ilvl="3" w:tplc="693A5216">
      <w:numFmt w:val="bullet"/>
      <w:lvlText w:val="•"/>
      <w:lvlJc w:val="left"/>
      <w:pPr>
        <w:ind w:left="3341" w:hanging="293"/>
      </w:pPr>
      <w:rPr>
        <w:rFonts w:hint="default"/>
        <w:lang w:val="ru-RU" w:eastAsia="en-US" w:bidi="ar-SA"/>
      </w:rPr>
    </w:lvl>
    <w:lvl w:ilvl="4" w:tplc="A1C81F12">
      <w:numFmt w:val="bullet"/>
      <w:lvlText w:val="•"/>
      <w:lvlJc w:val="left"/>
      <w:pPr>
        <w:ind w:left="4322" w:hanging="293"/>
      </w:pPr>
      <w:rPr>
        <w:rFonts w:hint="default"/>
        <w:lang w:val="ru-RU" w:eastAsia="en-US" w:bidi="ar-SA"/>
      </w:rPr>
    </w:lvl>
    <w:lvl w:ilvl="5" w:tplc="5F9693BE">
      <w:numFmt w:val="bullet"/>
      <w:lvlText w:val="•"/>
      <w:lvlJc w:val="left"/>
      <w:pPr>
        <w:ind w:left="5303" w:hanging="293"/>
      </w:pPr>
      <w:rPr>
        <w:rFonts w:hint="default"/>
        <w:lang w:val="ru-RU" w:eastAsia="en-US" w:bidi="ar-SA"/>
      </w:rPr>
    </w:lvl>
    <w:lvl w:ilvl="6" w:tplc="83FCBC26">
      <w:numFmt w:val="bullet"/>
      <w:lvlText w:val="•"/>
      <w:lvlJc w:val="left"/>
      <w:pPr>
        <w:ind w:left="6283" w:hanging="293"/>
      </w:pPr>
      <w:rPr>
        <w:rFonts w:hint="default"/>
        <w:lang w:val="ru-RU" w:eastAsia="en-US" w:bidi="ar-SA"/>
      </w:rPr>
    </w:lvl>
    <w:lvl w:ilvl="7" w:tplc="ABD0F95E">
      <w:numFmt w:val="bullet"/>
      <w:lvlText w:val="•"/>
      <w:lvlJc w:val="left"/>
      <w:pPr>
        <w:ind w:left="7264" w:hanging="293"/>
      </w:pPr>
      <w:rPr>
        <w:rFonts w:hint="default"/>
        <w:lang w:val="ru-RU" w:eastAsia="en-US" w:bidi="ar-SA"/>
      </w:rPr>
    </w:lvl>
    <w:lvl w:ilvl="8" w:tplc="569271FE">
      <w:numFmt w:val="bullet"/>
      <w:lvlText w:val="•"/>
      <w:lvlJc w:val="left"/>
      <w:pPr>
        <w:ind w:left="8245" w:hanging="293"/>
      </w:pPr>
      <w:rPr>
        <w:rFonts w:hint="default"/>
        <w:lang w:val="ru-RU" w:eastAsia="en-US" w:bidi="ar-SA"/>
      </w:rPr>
    </w:lvl>
  </w:abstractNum>
  <w:abstractNum w:abstractNumId="2" w15:restartNumberingAfterBreak="0">
    <w:nsid w:val="58BA1869"/>
    <w:multiLevelType w:val="hybridMultilevel"/>
    <w:tmpl w:val="6C0A2862"/>
    <w:lvl w:ilvl="0" w:tplc="A502EBB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8CD"/>
    <w:rsid w:val="001C39EC"/>
    <w:rsid w:val="001E41BB"/>
    <w:rsid w:val="002237FD"/>
    <w:rsid w:val="002977E3"/>
    <w:rsid w:val="00390124"/>
    <w:rsid w:val="004A798B"/>
    <w:rsid w:val="004E019F"/>
    <w:rsid w:val="00511988"/>
    <w:rsid w:val="00577577"/>
    <w:rsid w:val="005D67E4"/>
    <w:rsid w:val="0060450A"/>
    <w:rsid w:val="006160F9"/>
    <w:rsid w:val="00682EB2"/>
    <w:rsid w:val="006C675F"/>
    <w:rsid w:val="00733780"/>
    <w:rsid w:val="007A2808"/>
    <w:rsid w:val="007F7664"/>
    <w:rsid w:val="008B751A"/>
    <w:rsid w:val="00900D77"/>
    <w:rsid w:val="009036D6"/>
    <w:rsid w:val="009E4BBF"/>
    <w:rsid w:val="00A72103"/>
    <w:rsid w:val="00AA4C1B"/>
    <w:rsid w:val="00B411FC"/>
    <w:rsid w:val="00B61E9F"/>
    <w:rsid w:val="00FA78CF"/>
    <w:rsid w:val="00FB36B6"/>
    <w:rsid w:val="00FE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7803"/>
  <w15:chartTrackingRefBased/>
  <w15:docId w15:val="{9E230767-764D-4F42-8278-142F66D3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0F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E4B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E4B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A2808"/>
    <w:pPr>
      <w:adjustRightInd/>
      <w:ind w:firstLine="0"/>
      <w:jc w:val="left"/>
    </w:pPr>
    <w:rPr>
      <w:rFonts w:ascii="Times New Roman" w:hAnsi="Times New Roman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A280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A2808"/>
    <w:pPr>
      <w:adjustRightInd/>
      <w:ind w:left="302" w:firstLine="707"/>
    </w:pPr>
    <w:rPr>
      <w:rFonts w:ascii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3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proiz</dc:creator>
  <cp:keywords/>
  <dc:description/>
  <cp:lastModifiedBy>proiz</cp:lastModifiedBy>
  <cp:revision>3</cp:revision>
  <dcterms:created xsi:type="dcterms:W3CDTF">2023-03-09T07:27:00Z</dcterms:created>
  <dcterms:modified xsi:type="dcterms:W3CDTF">2023-03-09T07:28:00Z</dcterms:modified>
</cp:coreProperties>
</file>